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609" w:rsidRDefault="0052260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96"/>
        </w:rPr>
      </w:pPr>
    </w:p>
    <w:p w:rsidR="00522609" w:rsidRDefault="0052260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122"/>
        </w:rPr>
      </w:pPr>
    </w:p>
    <w:p w:rsidR="00522609" w:rsidRDefault="00A229E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122"/>
        </w:rPr>
      </w:pPr>
      <w:r>
        <w:rPr>
          <w:rFonts w:ascii="Arial" w:eastAsia="Arial" w:hAnsi="Arial" w:cs="Arial"/>
          <w:b/>
          <w:sz w:val="122"/>
        </w:rPr>
        <w:t>Стандарт</w:t>
      </w:r>
    </w:p>
    <w:p w:rsidR="00522609" w:rsidRDefault="00522609">
      <w:pPr>
        <w:suppressAutoHyphens/>
        <w:spacing w:after="0" w:line="240" w:lineRule="auto"/>
        <w:jc w:val="center"/>
        <w:rPr>
          <w:rFonts w:ascii="Arial" w:eastAsia="Arial" w:hAnsi="Arial" w:cs="Arial"/>
          <w:sz w:val="72"/>
        </w:rPr>
      </w:pPr>
    </w:p>
    <w:p w:rsidR="00522609" w:rsidRDefault="00747965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72"/>
        </w:rPr>
        <w:t>NEON</w:t>
      </w: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522609" w:rsidRDefault="00A229E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t>Содержание:</w:t>
      </w:r>
    </w:p>
    <w:p w:rsidR="00522609" w:rsidRDefault="0052260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</w:p>
    <w:p w:rsidR="00522609" w:rsidRDefault="00A229EA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Термины и сокращения.</w:t>
      </w:r>
    </w:p>
    <w:p w:rsidR="00522609" w:rsidRDefault="00A229EA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Назначение стандарта.</w:t>
      </w:r>
    </w:p>
    <w:p w:rsidR="00522609" w:rsidRDefault="00A229EA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Руководство по использованию стандарта.</w:t>
      </w:r>
    </w:p>
    <w:p w:rsidR="00522609" w:rsidRDefault="00A229EA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Допущения и ограничения NEON.</w:t>
      </w:r>
    </w:p>
    <w:p w:rsidR="00522609" w:rsidRDefault="00A229EA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>Техническое задание по обеспечению данными NEON для Дистрибьютора.</w:t>
      </w: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b/>
          <w:sz w:val="24"/>
        </w:rPr>
      </w:pPr>
    </w:p>
    <w:p w:rsidR="00522609" w:rsidRDefault="00A229EA">
      <w:pPr>
        <w:pageBreakBefore/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lastRenderedPageBreak/>
        <w:t>Термины и сокращения</w:t>
      </w:r>
    </w:p>
    <w:p w:rsidR="00522609" w:rsidRDefault="00522609">
      <w:pPr>
        <w:suppressAutoHyphens/>
        <w:spacing w:after="0" w:line="240" w:lineRule="auto"/>
        <w:ind w:left="714"/>
        <w:jc w:val="center"/>
        <w:rPr>
          <w:rFonts w:ascii="Arial" w:eastAsia="Arial" w:hAnsi="Arial" w:cs="Arial"/>
          <w:b/>
          <w:sz w:val="32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6"/>
        <w:gridCol w:w="2502"/>
        <w:gridCol w:w="6325"/>
      </w:tblGrid>
      <w:tr w:rsidR="0052260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№ п/п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Термин, сокращение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Комментарии.</w:t>
            </w:r>
          </w:p>
        </w:tc>
      </w:tr>
      <w:tr w:rsidR="0052260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747965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Русагро</w:t>
            </w:r>
            <w:proofErr w:type="spellEnd"/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74796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ГК</w:t>
            </w:r>
            <w:r w:rsidR="00811E08">
              <w:rPr>
                <w:rFonts w:ascii="Arial" w:eastAsia="Arial" w:hAnsi="Arial" w:cs="Arial"/>
                <w:sz w:val="24"/>
              </w:rPr>
              <w:t xml:space="preserve"> «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Русагро</w:t>
            </w:r>
            <w:proofErr w:type="spellEnd"/>
            <w:r w:rsidR="00811E08">
              <w:rPr>
                <w:rFonts w:ascii="Arial" w:eastAsia="Arial" w:hAnsi="Arial" w:cs="Arial"/>
                <w:sz w:val="24"/>
              </w:rPr>
              <w:t>»</w:t>
            </w:r>
          </w:p>
        </w:tc>
      </w:tr>
      <w:tr w:rsidR="0052260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NEON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Информационная система оперативного мониторинга данных о продажах и остатках продукции компании </w:t>
            </w:r>
            <w:proofErr w:type="spellStart"/>
            <w:r w:rsidR="00747965">
              <w:rPr>
                <w:rFonts w:ascii="Arial" w:eastAsia="Arial" w:hAnsi="Arial" w:cs="Arial"/>
                <w:sz w:val="24"/>
              </w:rPr>
              <w:t>Русагро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со складов дистрибьюторов.</w:t>
            </w:r>
          </w:p>
        </w:tc>
      </w:tr>
      <w:tr w:rsidR="0052260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«Стандарт NEON»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Настоящий документ, описывающий порядок информационного взаимодействия между компанией </w:t>
            </w:r>
            <w:proofErr w:type="spellStart"/>
            <w:r w:rsidR="00747965">
              <w:rPr>
                <w:rFonts w:ascii="Arial" w:eastAsia="Arial" w:hAnsi="Arial" w:cs="Arial"/>
                <w:sz w:val="24"/>
              </w:rPr>
              <w:t>Русагро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и дистрибьютором.</w:t>
            </w:r>
          </w:p>
        </w:tc>
      </w:tr>
      <w:tr w:rsidR="0052260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«Шаблон NEON»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Специальный формат данных, согласно которому Дистрибьютор должен предоставлять данные. </w:t>
            </w:r>
          </w:p>
        </w:tc>
      </w:tr>
      <w:tr w:rsidR="0052260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ДС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Дистрибьютор.</w:t>
            </w:r>
          </w:p>
        </w:tc>
      </w:tr>
      <w:tr w:rsidR="0052260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«Выгрузка NEON»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Выгрузка данных из учетной системы дистрибьютора согласно Шаблону NEON.</w:t>
            </w:r>
          </w:p>
        </w:tc>
      </w:tr>
      <w:tr w:rsidR="00522609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ЭТК</w:t>
            </w:r>
          </w:p>
        </w:tc>
        <w:tc>
          <w:tcPr>
            <w:tcW w:w="6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Эксклюзивная торговая команда по реализации продукции компании </w:t>
            </w:r>
            <w:proofErr w:type="spellStart"/>
            <w:r w:rsidR="00747965">
              <w:rPr>
                <w:rFonts w:ascii="Arial" w:eastAsia="Arial" w:hAnsi="Arial" w:cs="Arial"/>
                <w:sz w:val="24"/>
              </w:rPr>
              <w:t>Русагро</w:t>
            </w:r>
            <w:proofErr w:type="spellEnd"/>
            <w:r>
              <w:rPr>
                <w:rFonts w:ascii="Arial" w:eastAsia="Arial" w:hAnsi="Arial" w:cs="Arial"/>
                <w:sz w:val="24"/>
              </w:rPr>
              <w:t>.</w:t>
            </w:r>
          </w:p>
        </w:tc>
      </w:tr>
    </w:tbl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522609" w:rsidRDefault="00A229EA">
      <w:pPr>
        <w:pageBreakBefore/>
        <w:suppressAutoHyphens/>
        <w:spacing w:after="0" w:line="360" w:lineRule="auto"/>
        <w:ind w:firstLine="709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32"/>
        </w:rPr>
        <w:lastRenderedPageBreak/>
        <w:t>Назначение стандарта</w:t>
      </w:r>
    </w:p>
    <w:p w:rsidR="00522609" w:rsidRDefault="00522609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</w:p>
    <w:p w:rsidR="00522609" w:rsidRDefault="00A229EA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NEON – информационная система консолидации данных о продажах продукции компании "</w:t>
      </w:r>
      <w:proofErr w:type="spellStart"/>
      <w:r w:rsidR="00747965">
        <w:rPr>
          <w:rFonts w:ascii="Arial" w:eastAsia="Arial" w:hAnsi="Arial" w:cs="Arial"/>
          <w:sz w:val="24"/>
        </w:rPr>
        <w:t>Русагро</w:t>
      </w:r>
      <w:proofErr w:type="spellEnd"/>
      <w:r>
        <w:rPr>
          <w:rFonts w:ascii="Arial" w:eastAsia="Arial" w:hAnsi="Arial" w:cs="Arial"/>
          <w:sz w:val="24"/>
        </w:rPr>
        <w:t>" со складов дистрибьюторов, предназначенная для анализа структуры реализации различного среза. Комплекс аналитических систем и специальных приложений, позволяет через данные NEON анализировать продажи в разрезе каналов сбыта, конкретных торговых точек, ассортимента, территорий и пр., не дополняя и не изменяя текущих справочников продукции и контрагентов в учетной системе дистрибьютора. NEON позволяет оперативно оценивать остатки продукции на складах дистрибьютора для принятия ответственными сотрудниками компании "</w:t>
      </w:r>
      <w:r w:rsidR="00811E08" w:rsidRPr="00811E08">
        <w:rPr>
          <w:rFonts w:ascii="Arial" w:eastAsia="Arial" w:hAnsi="Arial" w:cs="Arial"/>
          <w:sz w:val="24"/>
        </w:rPr>
        <w:t xml:space="preserve"> </w:t>
      </w:r>
      <w:proofErr w:type="spellStart"/>
      <w:r w:rsidR="00747965">
        <w:rPr>
          <w:rFonts w:ascii="Arial" w:eastAsia="Arial" w:hAnsi="Arial" w:cs="Arial"/>
          <w:sz w:val="24"/>
        </w:rPr>
        <w:t>Русагро</w:t>
      </w:r>
      <w:proofErr w:type="spellEnd"/>
      <w:r w:rsidR="00811E08"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" взвешенных управленческих решений по отгрузке товара в адрес дистрибьютора. </w:t>
      </w:r>
    </w:p>
    <w:p w:rsidR="00522609" w:rsidRDefault="00A229EA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Настоящий стандарт дает определение NEON, цели ее развертывания и задачи, которые могут решаться системой. Стандарт определяет порядок мероприятий по развертыванию NEON, схему информационного взаимодействия и коммуникаций сотрудников "</w:t>
      </w:r>
      <w:proofErr w:type="spellStart"/>
      <w:r w:rsidR="00747965">
        <w:rPr>
          <w:rFonts w:ascii="Arial" w:eastAsia="Arial" w:hAnsi="Arial" w:cs="Arial"/>
          <w:sz w:val="24"/>
        </w:rPr>
        <w:t>Русагро</w:t>
      </w:r>
      <w:proofErr w:type="spellEnd"/>
      <w:r>
        <w:rPr>
          <w:rFonts w:ascii="Arial" w:eastAsia="Arial" w:hAnsi="Arial" w:cs="Arial"/>
          <w:sz w:val="24"/>
        </w:rPr>
        <w:t xml:space="preserve">" и Дистрибьютора, при внедрении NEON, а также при ее (NEON) текущей эксплуатации. </w:t>
      </w:r>
    </w:p>
    <w:p w:rsidR="00522609" w:rsidRDefault="00522609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:rsidR="00522609" w:rsidRDefault="00A229EA">
      <w:pPr>
        <w:pageBreakBefore/>
        <w:suppressAutoHyphens/>
        <w:spacing w:after="0" w:line="360" w:lineRule="auto"/>
        <w:ind w:firstLine="360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lastRenderedPageBreak/>
        <w:t>Руководство по использованию стандарта</w:t>
      </w:r>
    </w:p>
    <w:p w:rsidR="00522609" w:rsidRDefault="00522609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:rsidR="00D74039" w:rsidRPr="006C305F" w:rsidRDefault="00D74039" w:rsidP="00D7403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6C305F">
        <w:rPr>
          <w:rFonts w:ascii="Arial" w:eastAsia="Arial" w:hAnsi="Arial" w:cs="Arial"/>
          <w:sz w:val="24"/>
        </w:rPr>
        <w:t xml:space="preserve">Основной задачей NEON является консолидация данных продаж по дистрибьюторам и остаткам на складах. Для обеспечения процесса передачи данных в NEON, дистрибьютору необходимо в установленном формате наладить периодическую выгрузку данных движения и остатков товара компании </w:t>
      </w:r>
      <w:proofErr w:type="spellStart"/>
      <w:r w:rsidR="00747965">
        <w:rPr>
          <w:rFonts w:ascii="Arial" w:eastAsia="Arial" w:hAnsi="Arial" w:cs="Arial"/>
          <w:sz w:val="24"/>
        </w:rPr>
        <w:t>Русагро</w:t>
      </w:r>
      <w:proofErr w:type="spellEnd"/>
      <w:r w:rsidRPr="006C305F">
        <w:rPr>
          <w:rFonts w:ascii="Arial" w:eastAsia="Arial" w:hAnsi="Arial" w:cs="Arial"/>
          <w:sz w:val="24"/>
        </w:rPr>
        <w:t xml:space="preserve">. </w:t>
      </w:r>
      <w:r>
        <w:rPr>
          <w:rFonts w:ascii="Arial" w:eastAsia="Arial" w:hAnsi="Arial" w:cs="Arial"/>
          <w:sz w:val="24"/>
        </w:rPr>
        <w:t xml:space="preserve">Специальный формат в дальнейшем </w:t>
      </w:r>
      <w:r w:rsidRPr="006C305F">
        <w:rPr>
          <w:rFonts w:ascii="Arial" w:eastAsia="Arial" w:hAnsi="Arial" w:cs="Arial"/>
          <w:sz w:val="24"/>
        </w:rPr>
        <w:t>«Шаблон NEON» представляет собой</w:t>
      </w:r>
      <w:r>
        <w:rPr>
          <w:rFonts w:ascii="Arial" w:eastAsia="Arial" w:hAnsi="Arial" w:cs="Arial"/>
          <w:sz w:val="24"/>
        </w:rPr>
        <w:t xml:space="preserve"> </w:t>
      </w:r>
      <w:hyperlink r:id="rId6" w:history="1">
        <w:r w:rsidRPr="00F46793">
          <w:rPr>
            <w:rStyle w:val="a3"/>
            <w:rFonts w:ascii="Arial" w:eastAsia="Arial" w:hAnsi="Arial" w:cs="Arial"/>
            <w:sz w:val="24"/>
          </w:rPr>
          <w:t>расширяемый язык разметки</w:t>
        </w:r>
      </w:hyperlink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  <w:lang w:val="en-US"/>
        </w:rPr>
        <w:t>XML</w:t>
      </w:r>
      <w:r w:rsidRPr="00F46793">
        <w:rPr>
          <w:rFonts w:ascii="Arial" w:eastAsia="Arial" w:hAnsi="Arial" w:cs="Arial"/>
          <w:sz w:val="24"/>
        </w:rPr>
        <w:t>(.</w:t>
      </w:r>
      <w:r>
        <w:rPr>
          <w:rFonts w:ascii="Arial" w:eastAsia="Arial" w:hAnsi="Arial" w:cs="Arial"/>
          <w:sz w:val="24"/>
          <w:lang w:val="en-US"/>
        </w:rPr>
        <w:t>xml</w:t>
      </w:r>
      <w:r w:rsidRPr="00F46793">
        <w:rPr>
          <w:rFonts w:ascii="Arial" w:eastAsia="Arial" w:hAnsi="Arial" w:cs="Arial"/>
          <w:sz w:val="24"/>
        </w:rPr>
        <w:t>)</w:t>
      </w:r>
      <w:r w:rsidRPr="006C305F">
        <w:rPr>
          <w:rFonts w:ascii="Arial" w:eastAsia="Arial" w:hAnsi="Arial" w:cs="Arial"/>
          <w:sz w:val="24"/>
        </w:rPr>
        <w:t xml:space="preserve"> предназначенный для представления табличных данных, в котором на нескольких </w:t>
      </w:r>
      <w:r>
        <w:rPr>
          <w:rFonts w:ascii="Arial" w:eastAsia="Arial" w:hAnsi="Arial" w:cs="Arial"/>
          <w:sz w:val="24"/>
        </w:rPr>
        <w:t>файлах</w:t>
      </w:r>
      <w:r w:rsidRPr="006C305F">
        <w:rPr>
          <w:rFonts w:ascii="Arial" w:eastAsia="Arial" w:hAnsi="Arial" w:cs="Arial"/>
          <w:sz w:val="24"/>
        </w:rPr>
        <w:t xml:space="preserve"> выводится информация двух категорий:</w:t>
      </w:r>
    </w:p>
    <w:p w:rsidR="00D74039" w:rsidRPr="006C305F" w:rsidRDefault="00D74039" w:rsidP="00D74039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6C305F">
        <w:rPr>
          <w:rFonts w:ascii="Arial" w:eastAsia="Arial" w:hAnsi="Arial" w:cs="Arial"/>
          <w:sz w:val="24"/>
        </w:rPr>
        <w:t>данные учетной системы дистрибьютора;</w:t>
      </w:r>
    </w:p>
    <w:p w:rsidR="00D74039" w:rsidRPr="006C305F" w:rsidRDefault="00D74039" w:rsidP="00D74039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6C305F">
        <w:rPr>
          <w:rFonts w:ascii="Arial" w:eastAsia="Arial" w:hAnsi="Arial" w:cs="Arial"/>
          <w:sz w:val="24"/>
        </w:rPr>
        <w:t>справочники.</w:t>
      </w:r>
      <w:r w:rsidRPr="006C305F">
        <w:rPr>
          <w:rFonts w:ascii="Arial" w:eastAsia="Arial" w:hAnsi="Arial" w:cs="Arial"/>
          <w:sz w:val="24"/>
        </w:rPr>
        <w:br/>
        <w:t>Данные учетной системы дистрибьютора – это:</w:t>
      </w:r>
    </w:p>
    <w:p w:rsidR="00D74039" w:rsidRPr="006C305F" w:rsidRDefault="00D74039" w:rsidP="00D74039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6C305F">
        <w:rPr>
          <w:rFonts w:ascii="Arial" w:eastAsia="Arial" w:hAnsi="Arial" w:cs="Arial"/>
          <w:sz w:val="24"/>
        </w:rPr>
        <w:t xml:space="preserve">всё движение товара компании </w:t>
      </w:r>
      <w:proofErr w:type="spellStart"/>
      <w:r w:rsidR="00747965">
        <w:rPr>
          <w:rFonts w:ascii="Arial" w:eastAsia="Arial" w:hAnsi="Arial" w:cs="Arial"/>
          <w:sz w:val="24"/>
        </w:rPr>
        <w:t>Русагро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r w:rsidRPr="006C305F">
        <w:rPr>
          <w:rFonts w:ascii="Arial" w:eastAsia="Arial" w:hAnsi="Arial" w:cs="Arial"/>
          <w:sz w:val="24"/>
        </w:rPr>
        <w:t>по складам дистрибьютора;</w:t>
      </w:r>
    </w:p>
    <w:p w:rsidR="00D74039" w:rsidRPr="006C305F" w:rsidRDefault="00D74039" w:rsidP="00D74039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6C305F">
        <w:rPr>
          <w:rFonts w:ascii="Arial" w:eastAsia="Arial" w:hAnsi="Arial" w:cs="Arial"/>
          <w:sz w:val="24"/>
        </w:rPr>
        <w:t xml:space="preserve">остатки товара компании </w:t>
      </w:r>
      <w:proofErr w:type="spellStart"/>
      <w:r w:rsidR="00747965">
        <w:rPr>
          <w:rFonts w:ascii="Arial" w:eastAsia="Arial" w:hAnsi="Arial" w:cs="Arial"/>
          <w:sz w:val="24"/>
        </w:rPr>
        <w:t>Русагро</w:t>
      </w:r>
      <w:proofErr w:type="spellEnd"/>
      <w:r>
        <w:rPr>
          <w:rFonts w:ascii="Arial" w:eastAsia="Arial" w:hAnsi="Arial" w:cs="Arial"/>
          <w:sz w:val="24"/>
        </w:rPr>
        <w:t xml:space="preserve"> на</w:t>
      </w:r>
      <w:r w:rsidRPr="006C305F">
        <w:rPr>
          <w:rFonts w:ascii="Arial" w:eastAsia="Arial" w:hAnsi="Arial" w:cs="Arial"/>
          <w:sz w:val="24"/>
        </w:rPr>
        <w:t xml:space="preserve"> складах дистрибьютора;</w:t>
      </w:r>
    </w:p>
    <w:p w:rsidR="00D74039" w:rsidRPr="006C305F" w:rsidRDefault="00D74039" w:rsidP="00D7403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D74039" w:rsidRPr="006C305F" w:rsidRDefault="00D74039" w:rsidP="00D7403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6C305F">
        <w:rPr>
          <w:rFonts w:ascii="Arial" w:eastAsia="Arial" w:hAnsi="Arial" w:cs="Arial"/>
          <w:sz w:val="24"/>
        </w:rPr>
        <w:t xml:space="preserve">Справочники – это каталогизаторы необходимых аналитических разрезов для обеспечения необходимой совместимости информации между системой </w:t>
      </w:r>
      <w:r w:rsidRPr="006C305F">
        <w:rPr>
          <w:rFonts w:ascii="Arial" w:eastAsia="Arial" w:hAnsi="Arial" w:cs="Arial"/>
          <w:sz w:val="24"/>
          <w:lang w:val="en-US"/>
        </w:rPr>
        <w:t>NEON</w:t>
      </w:r>
      <w:r w:rsidRPr="006C305F">
        <w:rPr>
          <w:rFonts w:ascii="Arial" w:eastAsia="Arial" w:hAnsi="Arial" w:cs="Arial"/>
          <w:sz w:val="24"/>
        </w:rPr>
        <w:t xml:space="preserve"> и учетной системой дистрибьютора.</w:t>
      </w:r>
    </w:p>
    <w:p w:rsidR="00D74039" w:rsidRPr="006C305F" w:rsidRDefault="00D74039" w:rsidP="00D7403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D74039" w:rsidRPr="006C305F" w:rsidRDefault="00D74039" w:rsidP="00D7403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6C305F">
        <w:rPr>
          <w:rFonts w:ascii="Arial" w:eastAsia="Arial" w:hAnsi="Arial" w:cs="Arial"/>
          <w:sz w:val="24"/>
        </w:rPr>
        <w:t>При получении стандарта дистрибьютор должен силами своих или привлеченных ИТ-специалистов обеспечить разработку выгрузки данных согласно «Шаблону NEON» из своей учетной системы (в дальнейшем «Выгрузка NEON»).</w:t>
      </w:r>
    </w:p>
    <w:p w:rsidR="00D74039" w:rsidRPr="006C305F" w:rsidRDefault="00D74039" w:rsidP="00D7403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D74039" w:rsidRPr="006C305F" w:rsidRDefault="00D74039" w:rsidP="00D7403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6C305F">
        <w:rPr>
          <w:rFonts w:ascii="Arial" w:eastAsia="Arial" w:hAnsi="Arial" w:cs="Arial"/>
          <w:sz w:val="24"/>
        </w:rPr>
        <w:t xml:space="preserve">После того как выгрузка реализована дистрибьютору необходимо обеспечить равномерное предоставление данных в адрес компании </w:t>
      </w:r>
      <w:proofErr w:type="spellStart"/>
      <w:r w:rsidR="00747965">
        <w:rPr>
          <w:rFonts w:ascii="Arial" w:eastAsia="Arial" w:hAnsi="Arial" w:cs="Arial"/>
          <w:sz w:val="24"/>
        </w:rPr>
        <w:t>Русагро</w:t>
      </w:r>
      <w:proofErr w:type="spellEnd"/>
      <w:r w:rsidRPr="006C305F">
        <w:rPr>
          <w:rFonts w:ascii="Arial" w:eastAsia="Arial" w:hAnsi="Arial" w:cs="Arial"/>
          <w:sz w:val="24"/>
        </w:rPr>
        <w:t>.</w:t>
      </w:r>
    </w:p>
    <w:p w:rsidR="00D74039" w:rsidRDefault="00D74039" w:rsidP="00D7403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D74039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Частота предоставления данных:</w:t>
      </w:r>
    </w:p>
    <w:p w:rsidR="00D74039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1. </w:t>
      </w:r>
      <w:r w:rsidR="00747965">
        <w:rPr>
          <w:rFonts w:ascii="Arial" w:hAnsi="Arial" w:cs="Arial"/>
          <w:b/>
          <w:color w:val="FF0000"/>
        </w:rPr>
        <w:t>К</w:t>
      </w:r>
      <w:r w:rsidR="00747965" w:rsidRPr="00442484">
        <w:rPr>
          <w:rFonts w:ascii="Arial" w:hAnsi="Arial" w:cs="Arial"/>
          <w:b/>
          <w:color w:val="FF0000"/>
        </w:rPr>
        <w:t xml:space="preserve">аждый рабочий день </w:t>
      </w:r>
      <w:r w:rsidR="00747965">
        <w:rPr>
          <w:rFonts w:ascii="Arial" w:hAnsi="Arial" w:cs="Arial"/>
          <w:b/>
          <w:color w:val="FF0000"/>
        </w:rPr>
        <w:t>с 0:00 до 02</w:t>
      </w:r>
      <w:r w:rsidR="00747965" w:rsidRPr="00C815E5">
        <w:rPr>
          <w:rFonts w:ascii="Arial" w:hAnsi="Arial" w:cs="Arial"/>
          <w:b/>
          <w:color w:val="FF0000"/>
        </w:rPr>
        <w:t>:00 по местному времени</w:t>
      </w:r>
      <w:r>
        <w:rPr>
          <w:rFonts w:ascii="Arial" w:eastAsia="Arial" w:hAnsi="Arial" w:cs="Arial"/>
          <w:sz w:val="24"/>
        </w:rPr>
        <w:t>, c учетом установленных законодательством РФ праздников и выходных. Рекомендуется настраивать автоматическое формирование отчета и доставку с помощью робота отправки.</w:t>
      </w:r>
    </w:p>
    <w:p w:rsidR="00D74039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Период предоставленных данных </w:t>
      </w:r>
      <w:r w:rsidR="00747965">
        <w:rPr>
          <w:rFonts w:ascii="Arial" w:eastAsia="Arial" w:hAnsi="Arial" w:cs="Arial"/>
          <w:b/>
          <w:color w:val="FF0000"/>
          <w:sz w:val="24"/>
        </w:rPr>
        <w:t>10</w:t>
      </w:r>
      <w:r>
        <w:rPr>
          <w:rFonts w:ascii="Arial" w:eastAsia="Arial" w:hAnsi="Arial" w:cs="Arial"/>
          <w:b/>
          <w:color w:val="FF0000"/>
          <w:sz w:val="24"/>
        </w:rPr>
        <w:t xml:space="preserve"> дней</w:t>
      </w:r>
      <w:r>
        <w:rPr>
          <w:rFonts w:ascii="Arial" w:eastAsia="Arial" w:hAnsi="Arial" w:cs="Arial"/>
          <w:b/>
          <w:sz w:val="24"/>
        </w:rPr>
        <w:t xml:space="preserve">. </w:t>
      </w:r>
      <w:r>
        <w:rPr>
          <w:rFonts w:ascii="Arial" w:eastAsia="Arial" w:hAnsi="Arial" w:cs="Arial"/>
          <w:sz w:val="24"/>
        </w:rPr>
        <w:t xml:space="preserve">Это означает, что дистрибьютор присылает данные по движению товара </w:t>
      </w:r>
      <w:r>
        <w:rPr>
          <w:rFonts w:ascii="Arial" w:eastAsia="Arial" w:hAnsi="Arial" w:cs="Arial"/>
          <w:color w:val="000000"/>
          <w:sz w:val="24"/>
        </w:rPr>
        <w:t>за период: с «</w:t>
      </w:r>
      <w:r>
        <w:rPr>
          <w:rFonts w:ascii="Arial" w:eastAsia="Arial" w:hAnsi="Arial" w:cs="Arial"/>
          <w:b/>
          <w:color w:val="FF0000"/>
          <w:sz w:val="24"/>
        </w:rPr>
        <w:t xml:space="preserve">Сегодня минус </w:t>
      </w:r>
      <w:r w:rsidR="00747965">
        <w:rPr>
          <w:rFonts w:ascii="Arial" w:eastAsia="Arial" w:hAnsi="Arial" w:cs="Arial"/>
          <w:b/>
          <w:color w:val="FF0000"/>
          <w:sz w:val="24"/>
        </w:rPr>
        <w:t>10</w:t>
      </w:r>
      <w:r>
        <w:rPr>
          <w:rFonts w:ascii="Arial" w:eastAsia="Arial" w:hAnsi="Arial" w:cs="Arial"/>
          <w:b/>
          <w:color w:val="FF0000"/>
          <w:sz w:val="24"/>
        </w:rPr>
        <w:t xml:space="preserve"> дней</w:t>
      </w:r>
      <w:r>
        <w:rPr>
          <w:rFonts w:ascii="Arial" w:eastAsia="Arial" w:hAnsi="Arial" w:cs="Arial"/>
          <w:color w:val="000000"/>
          <w:sz w:val="24"/>
        </w:rPr>
        <w:t>» 0:00 часов по «</w:t>
      </w:r>
      <w:r>
        <w:rPr>
          <w:rFonts w:ascii="Arial" w:eastAsia="Arial" w:hAnsi="Arial" w:cs="Arial"/>
          <w:b/>
          <w:color w:val="FF0000"/>
          <w:sz w:val="24"/>
        </w:rPr>
        <w:t>Сегодня</w:t>
      </w:r>
      <w:r>
        <w:rPr>
          <w:rFonts w:ascii="Arial" w:eastAsia="Arial" w:hAnsi="Arial" w:cs="Arial"/>
          <w:color w:val="000000"/>
          <w:sz w:val="24"/>
        </w:rPr>
        <w:t xml:space="preserve">» </w:t>
      </w:r>
      <w:r w:rsidRPr="002C7756">
        <w:rPr>
          <w:rFonts w:ascii="Arial" w:eastAsia="Arial" w:hAnsi="Arial" w:cs="Arial"/>
          <w:color w:val="000000"/>
          <w:sz w:val="24"/>
        </w:rPr>
        <w:t xml:space="preserve">23:59:59 </w:t>
      </w:r>
      <w:r>
        <w:rPr>
          <w:rFonts w:ascii="Arial" w:eastAsia="Arial" w:hAnsi="Arial" w:cs="Arial"/>
          <w:color w:val="000000"/>
          <w:sz w:val="24"/>
        </w:rPr>
        <w:t>часов</w:t>
      </w:r>
      <w:r>
        <w:rPr>
          <w:rFonts w:ascii="Arial" w:eastAsia="Arial" w:hAnsi="Arial" w:cs="Arial"/>
          <w:color w:val="548DD4"/>
          <w:sz w:val="24"/>
        </w:rPr>
        <w:t>.</w:t>
      </w:r>
    </w:p>
    <w:p w:rsidR="00D74039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D74039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2.</w:t>
      </w:r>
      <w:r>
        <w:rPr>
          <w:rFonts w:ascii="Arial" w:eastAsia="Arial" w:hAnsi="Arial" w:cs="Arial"/>
          <w:b/>
          <w:color w:val="FF0000"/>
          <w:sz w:val="24"/>
        </w:rPr>
        <w:t xml:space="preserve"> 5-го числа месяца за предыдущий месяц</w:t>
      </w:r>
      <w:r>
        <w:rPr>
          <w:rFonts w:ascii="Arial" w:eastAsia="Arial" w:hAnsi="Arial" w:cs="Arial"/>
          <w:sz w:val="24"/>
        </w:rPr>
        <w:t>. Это означает, что дистрибьютор присылает данные по движению товара за период: с 1 числа 0:00 часов по 30(31) 23:59:59 часов предыдущего месяца.</w:t>
      </w:r>
    </w:p>
    <w:p w:rsidR="00D74039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D74039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Если дистрибьютор производил корректировку данных сроком регистрации в системе </w:t>
      </w:r>
      <w:r>
        <w:rPr>
          <w:rFonts w:ascii="Arial" w:eastAsia="Arial" w:hAnsi="Arial" w:cs="Arial"/>
          <w:b/>
          <w:sz w:val="24"/>
        </w:rPr>
        <w:t>более 30 дней</w:t>
      </w:r>
      <w:r>
        <w:rPr>
          <w:rFonts w:ascii="Arial" w:eastAsia="Arial" w:hAnsi="Arial" w:cs="Arial"/>
          <w:sz w:val="24"/>
        </w:rPr>
        <w:t xml:space="preserve">, то необходимо предоставить «Выгрузку NEON» за период, в который попадают изменения учетных данных. Это возможно как через предоставление отдельного файла «Выгрузка NEON», где будут изменения, так и через ежедневную выгрузку с периодом: </w:t>
      </w:r>
      <w:proofErr w:type="gramStart"/>
      <w:r>
        <w:rPr>
          <w:rFonts w:ascii="Arial" w:eastAsia="Arial" w:hAnsi="Arial" w:cs="Arial"/>
          <w:sz w:val="24"/>
        </w:rPr>
        <w:t>с</w:t>
      </w:r>
      <w:proofErr w:type="gramEnd"/>
      <w:r>
        <w:rPr>
          <w:rFonts w:ascii="Arial" w:eastAsia="Arial" w:hAnsi="Arial" w:cs="Arial"/>
          <w:sz w:val="24"/>
        </w:rPr>
        <w:t xml:space="preserve"> «</w:t>
      </w:r>
      <w:proofErr w:type="gramStart"/>
      <w:r>
        <w:rPr>
          <w:rFonts w:ascii="Arial" w:eastAsia="Arial" w:hAnsi="Arial" w:cs="Arial"/>
          <w:b/>
          <w:color w:val="FF0000"/>
          <w:sz w:val="24"/>
        </w:rPr>
        <w:t>Дата</w:t>
      </w:r>
      <w:proofErr w:type="gramEnd"/>
      <w:r>
        <w:rPr>
          <w:rFonts w:ascii="Arial" w:eastAsia="Arial" w:hAnsi="Arial" w:cs="Arial"/>
          <w:b/>
          <w:color w:val="FF0000"/>
          <w:sz w:val="24"/>
        </w:rPr>
        <w:t xml:space="preserve"> изменения</w:t>
      </w:r>
      <w:r>
        <w:rPr>
          <w:rFonts w:ascii="Arial" w:eastAsia="Arial" w:hAnsi="Arial" w:cs="Arial"/>
          <w:sz w:val="24"/>
        </w:rPr>
        <w:t xml:space="preserve">» </w:t>
      </w:r>
      <w:r>
        <w:rPr>
          <w:rFonts w:ascii="Arial" w:eastAsia="Arial" w:hAnsi="Arial" w:cs="Arial"/>
          <w:color w:val="000000"/>
          <w:sz w:val="24"/>
        </w:rPr>
        <w:t>0:00 часов</w:t>
      </w:r>
      <w:r>
        <w:rPr>
          <w:rFonts w:ascii="Arial" w:eastAsia="Arial" w:hAnsi="Arial" w:cs="Arial"/>
          <w:sz w:val="24"/>
        </w:rPr>
        <w:t xml:space="preserve"> по «</w:t>
      </w:r>
      <w:r>
        <w:rPr>
          <w:rFonts w:ascii="Arial" w:eastAsia="Arial" w:hAnsi="Arial" w:cs="Arial"/>
          <w:b/>
          <w:color w:val="FF0000"/>
          <w:sz w:val="24"/>
        </w:rPr>
        <w:t>Сегодня</w:t>
      </w:r>
      <w:r>
        <w:rPr>
          <w:rFonts w:ascii="Arial" w:eastAsia="Arial" w:hAnsi="Arial" w:cs="Arial"/>
          <w:sz w:val="24"/>
        </w:rPr>
        <w:t>»</w:t>
      </w:r>
      <w:r w:rsidRPr="002C7756">
        <w:rPr>
          <w:rFonts w:ascii="Arial" w:eastAsia="Arial" w:hAnsi="Arial" w:cs="Arial"/>
          <w:color w:val="000000"/>
          <w:sz w:val="24"/>
        </w:rPr>
        <w:t xml:space="preserve">23:59:59 </w:t>
      </w:r>
      <w:r>
        <w:rPr>
          <w:rFonts w:ascii="Arial" w:eastAsia="Arial" w:hAnsi="Arial" w:cs="Arial"/>
          <w:color w:val="000000"/>
          <w:sz w:val="24"/>
        </w:rPr>
        <w:t>часов</w:t>
      </w:r>
      <w:r>
        <w:rPr>
          <w:rFonts w:ascii="Arial" w:eastAsia="Arial" w:hAnsi="Arial" w:cs="Arial"/>
          <w:b/>
          <w:sz w:val="24"/>
        </w:rPr>
        <w:t>.</w:t>
      </w:r>
    </w:p>
    <w:p w:rsidR="00D74039" w:rsidRDefault="00D74039" w:rsidP="00D74039">
      <w:pPr>
        <w:suppressAutoHyphens/>
        <w:spacing w:after="0" w:line="360" w:lineRule="auto"/>
        <w:ind w:left="708"/>
        <w:jc w:val="both"/>
        <w:rPr>
          <w:rFonts w:ascii="Arial" w:eastAsia="Arial" w:hAnsi="Arial" w:cs="Arial"/>
          <w:sz w:val="24"/>
        </w:rPr>
      </w:pPr>
    </w:p>
    <w:p w:rsidR="00D74039" w:rsidRPr="00F90302" w:rsidRDefault="00D74039" w:rsidP="00D74039">
      <w:pPr>
        <w:suppressAutoHyphens/>
        <w:spacing w:after="0" w:line="360" w:lineRule="auto"/>
        <w:ind w:left="765"/>
        <w:jc w:val="both"/>
        <w:rPr>
          <w:rFonts w:ascii="Arial" w:eastAsia="Arial" w:hAnsi="Arial" w:cs="Arial"/>
          <w:sz w:val="24"/>
        </w:rPr>
      </w:pPr>
      <w:r w:rsidRPr="00F90302">
        <w:rPr>
          <w:rFonts w:ascii="Arial" w:eastAsia="Arial" w:hAnsi="Arial" w:cs="Arial"/>
          <w:sz w:val="24"/>
        </w:rPr>
        <w:t xml:space="preserve">Основными параметрами идентификации пакета данных «Выгрузка NEON» являются данные </w:t>
      </w:r>
      <w:r>
        <w:rPr>
          <w:rFonts w:ascii="Arial" w:eastAsia="Arial" w:hAnsi="Arial" w:cs="Arial"/>
          <w:sz w:val="24"/>
        </w:rPr>
        <w:t xml:space="preserve">в </w:t>
      </w:r>
      <w:r w:rsidRPr="00F90302">
        <w:rPr>
          <w:rFonts w:ascii="Arial" w:eastAsia="Arial" w:hAnsi="Arial" w:cs="Arial"/>
          <w:sz w:val="24"/>
        </w:rPr>
        <w:t>файле «1.</w:t>
      </w:r>
      <w:r>
        <w:rPr>
          <w:rFonts w:ascii="Arial" w:eastAsia="Arial" w:hAnsi="Arial" w:cs="Arial"/>
          <w:sz w:val="24"/>
          <w:lang w:val="en-US"/>
        </w:rPr>
        <w:t>xml</w:t>
      </w:r>
      <w:r w:rsidRPr="00F90302">
        <w:rPr>
          <w:rFonts w:ascii="Arial" w:eastAsia="Arial" w:hAnsi="Arial" w:cs="Arial"/>
          <w:sz w:val="24"/>
        </w:rPr>
        <w:t>»:</w:t>
      </w:r>
    </w:p>
    <w:p w:rsidR="00D74039" w:rsidRPr="00F90302" w:rsidRDefault="00D74039" w:rsidP="00D74039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F90302">
        <w:rPr>
          <w:rFonts w:ascii="Arial" w:eastAsia="Arial" w:hAnsi="Arial" w:cs="Arial"/>
          <w:sz w:val="24"/>
        </w:rPr>
        <w:t>ИНН дистрибьютора;</w:t>
      </w:r>
    </w:p>
    <w:p w:rsidR="00D74039" w:rsidRPr="00F90302" w:rsidRDefault="00D74039" w:rsidP="00D74039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F90302">
        <w:rPr>
          <w:rFonts w:ascii="Arial" w:eastAsia="Arial" w:hAnsi="Arial" w:cs="Arial"/>
          <w:sz w:val="24"/>
        </w:rPr>
        <w:t>диапазон дат предоставления информации;</w:t>
      </w:r>
    </w:p>
    <w:p w:rsidR="00D74039" w:rsidRPr="00F90302" w:rsidRDefault="00D74039" w:rsidP="00D74039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F90302">
        <w:rPr>
          <w:rFonts w:ascii="Arial" w:eastAsia="Arial" w:hAnsi="Arial" w:cs="Arial"/>
          <w:sz w:val="24"/>
        </w:rPr>
        <w:t>номер склада;</w:t>
      </w:r>
    </w:p>
    <w:p w:rsidR="00D74039" w:rsidRPr="00F90302" w:rsidRDefault="00D74039" w:rsidP="00D74039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 w:rsidRPr="00F90302">
        <w:rPr>
          <w:rFonts w:ascii="Arial" w:eastAsia="Arial" w:hAnsi="Arial" w:cs="Arial"/>
          <w:sz w:val="24"/>
        </w:rPr>
        <w:t>адрес склада.</w:t>
      </w:r>
    </w:p>
    <w:p w:rsidR="00D74039" w:rsidRDefault="00D74039" w:rsidP="00D74039">
      <w:pPr>
        <w:suppressAutoHyphens/>
        <w:spacing w:after="0" w:line="360" w:lineRule="auto"/>
        <w:ind w:left="765"/>
        <w:jc w:val="both"/>
        <w:rPr>
          <w:rFonts w:ascii="Arial" w:eastAsia="Arial" w:hAnsi="Arial" w:cs="Arial"/>
          <w:sz w:val="24"/>
        </w:rPr>
      </w:pPr>
    </w:p>
    <w:p w:rsidR="00D74039" w:rsidRDefault="00D74039" w:rsidP="00D74039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При наличии у дистрибьютора нескольких складов – данные необходимо предоставлять по каждому складу. В этом случае «Выгрузка NEON» может высылаться как одним файлом с информацией по всем складам, так и отдельными файлами с данными по каждому складу.</w:t>
      </w:r>
    </w:p>
    <w:p w:rsidR="00D74039" w:rsidRDefault="00D74039" w:rsidP="00D74039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</w:p>
    <w:p w:rsidR="00D74039" w:rsidRPr="00F90302" w:rsidRDefault="00D74039" w:rsidP="00D74039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</w:rPr>
        <w:tab/>
      </w:r>
      <w:r w:rsidRPr="00F90302">
        <w:rPr>
          <w:rFonts w:ascii="Arial" w:eastAsia="Arial" w:hAnsi="Arial" w:cs="Arial"/>
          <w:sz w:val="24"/>
          <w:szCs w:val="24"/>
        </w:rPr>
        <w:t>Каждый склад в файле «</w:t>
      </w:r>
      <w:r w:rsidRPr="00F90302">
        <w:rPr>
          <w:rFonts w:ascii="Arial" w:eastAsia="Arial" w:hAnsi="Arial" w:cs="Arial"/>
          <w:b/>
          <w:bCs/>
          <w:sz w:val="24"/>
          <w:szCs w:val="24"/>
          <w:u w:val="single"/>
        </w:rPr>
        <w:t>1.</w:t>
      </w:r>
      <w:r>
        <w:rPr>
          <w:rFonts w:ascii="Arial" w:eastAsia="Arial" w:hAnsi="Arial" w:cs="Arial"/>
          <w:b/>
          <w:bCs/>
          <w:sz w:val="24"/>
          <w:szCs w:val="24"/>
          <w:u w:val="single"/>
          <w:lang w:val="en-US"/>
        </w:rPr>
        <w:t>xml</w:t>
      </w:r>
      <w:r w:rsidRPr="00F90302">
        <w:rPr>
          <w:rFonts w:ascii="Arial" w:eastAsia="Arial" w:hAnsi="Arial" w:cs="Arial"/>
          <w:sz w:val="24"/>
          <w:szCs w:val="24"/>
        </w:rPr>
        <w:t xml:space="preserve">» «Выгрузка NEON» должен быть представлен отдельной строкой. Строки должны отличаться номером склада и адресом склада. ИНН дистрибьютора, наименование дистрибьютора, диапазон дат и другие общие параметры указываются также и для каждого склада. </w:t>
      </w:r>
    </w:p>
    <w:p w:rsidR="00D74039" w:rsidRPr="00F90302" w:rsidRDefault="00D74039" w:rsidP="00D74039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</w:rPr>
      </w:pPr>
      <w:r w:rsidRPr="00F90302">
        <w:rPr>
          <w:rFonts w:ascii="Arial" w:eastAsia="Arial" w:hAnsi="Arial" w:cs="Arial"/>
          <w:sz w:val="24"/>
          <w:szCs w:val="24"/>
        </w:rPr>
        <w:t xml:space="preserve">В файле </w:t>
      </w:r>
      <w:r w:rsidRPr="00F90302">
        <w:rPr>
          <w:rFonts w:ascii="Arial" w:eastAsia="Arial" w:hAnsi="Arial" w:cs="Arial"/>
          <w:b/>
          <w:bCs/>
          <w:sz w:val="24"/>
          <w:szCs w:val="24"/>
          <w:u w:val="single"/>
        </w:rPr>
        <w:t>«2.</w:t>
      </w:r>
      <w:r>
        <w:rPr>
          <w:rFonts w:ascii="Arial" w:eastAsia="Arial" w:hAnsi="Arial" w:cs="Arial"/>
          <w:b/>
          <w:bCs/>
          <w:sz w:val="24"/>
          <w:szCs w:val="24"/>
          <w:u w:val="single"/>
          <w:lang w:val="en-US"/>
        </w:rPr>
        <w:t>xml</w:t>
      </w:r>
      <w:r w:rsidRPr="00F90302">
        <w:rPr>
          <w:rFonts w:ascii="Arial" w:eastAsia="Arial" w:hAnsi="Arial" w:cs="Arial"/>
          <w:b/>
          <w:bCs/>
          <w:sz w:val="24"/>
          <w:szCs w:val="24"/>
          <w:u w:val="single"/>
        </w:rPr>
        <w:t>»</w:t>
      </w:r>
      <w:r w:rsidRPr="00F90302">
        <w:rPr>
          <w:rFonts w:ascii="Arial" w:eastAsia="Arial" w:hAnsi="Arial" w:cs="Arial"/>
          <w:sz w:val="24"/>
          <w:szCs w:val="24"/>
        </w:rPr>
        <w:t xml:space="preserve"> указывается номер склада, на который отправляют продукцию при перемещениях между складами дистрибьютора. При этом</w:t>
      </w:r>
      <w:r>
        <w:rPr>
          <w:rFonts w:ascii="Arial" w:eastAsia="Arial" w:hAnsi="Arial" w:cs="Arial"/>
          <w:sz w:val="24"/>
          <w:szCs w:val="24"/>
        </w:rPr>
        <w:t>,</w:t>
      </w:r>
      <w:r w:rsidRPr="00F90302">
        <w:rPr>
          <w:rFonts w:ascii="Arial" w:eastAsia="Arial" w:hAnsi="Arial" w:cs="Arial"/>
          <w:sz w:val="24"/>
          <w:szCs w:val="24"/>
        </w:rPr>
        <w:t xml:space="preserve"> для отражения перемещения между складами</w:t>
      </w:r>
      <w:r>
        <w:rPr>
          <w:rFonts w:ascii="Arial" w:eastAsia="Arial" w:hAnsi="Arial" w:cs="Arial"/>
          <w:sz w:val="24"/>
          <w:szCs w:val="24"/>
        </w:rPr>
        <w:t>,</w:t>
      </w:r>
      <w:r w:rsidRPr="00F90302">
        <w:rPr>
          <w:rFonts w:ascii="Arial" w:eastAsia="Arial" w:hAnsi="Arial" w:cs="Arial"/>
          <w:sz w:val="24"/>
          <w:szCs w:val="24"/>
        </w:rPr>
        <w:t xml:space="preserve"> используются типы операций «расход на другой склад» и «приход с другого склада».</w:t>
      </w:r>
    </w:p>
    <w:p w:rsidR="00D74039" w:rsidRPr="00F90302" w:rsidRDefault="00D74039" w:rsidP="00D74039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</w:rPr>
      </w:pPr>
      <w:r w:rsidRPr="00F90302">
        <w:rPr>
          <w:rFonts w:ascii="Arial" w:eastAsia="Arial" w:hAnsi="Arial" w:cs="Arial"/>
          <w:sz w:val="24"/>
          <w:szCs w:val="24"/>
        </w:rPr>
        <w:t xml:space="preserve">На листе </w:t>
      </w:r>
      <w:r w:rsidRPr="00F90302">
        <w:rPr>
          <w:rFonts w:ascii="Arial" w:eastAsia="Arial" w:hAnsi="Arial" w:cs="Arial"/>
          <w:b/>
          <w:bCs/>
          <w:sz w:val="24"/>
          <w:szCs w:val="24"/>
          <w:u w:val="single"/>
        </w:rPr>
        <w:t>«3.</w:t>
      </w:r>
      <w:r>
        <w:rPr>
          <w:rFonts w:ascii="Arial" w:eastAsia="Arial" w:hAnsi="Arial" w:cs="Arial"/>
          <w:b/>
          <w:bCs/>
          <w:sz w:val="24"/>
          <w:szCs w:val="24"/>
          <w:u w:val="single"/>
          <w:lang w:val="en-US"/>
        </w:rPr>
        <w:t>xml</w:t>
      </w:r>
      <w:r w:rsidRPr="00F90302">
        <w:rPr>
          <w:rFonts w:ascii="Arial" w:eastAsia="Arial" w:hAnsi="Arial" w:cs="Arial"/>
          <w:b/>
          <w:bCs/>
          <w:sz w:val="24"/>
          <w:szCs w:val="24"/>
          <w:u w:val="single"/>
        </w:rPr>
        <w:t>»</w:t>
      </w:r>
      <w:r w:rsidRPr="00F90302">
        <w:rPr>
          <w:rFonts w:ascii="Arial" w:eastAsia="Arial" w:hAnsi="Arial" w:cs="Arial"/>
          <w:sz w:val="24"/>
          <w:szCs w:val="24"/>
        </w:rPr>
        <w:t xml:space="preserve"> информация по остаткам должна быть приведена для каждого склада с указанием его номера в столбце «Номер склада».</w:t>
      </w:r>
    </w:p>
    <w:p w:rsidR="00D74039" w:rsidRPr="00F90302" w:rsidRDefault="00D74039" w:rsidP="00D74039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</w:rPr>
      </w:pPr>
      <w:r w:rsidRPr="00F90302">
        <w:rPr>
          <w:rFonts w:ascii="Arial" w:eastAsia="Arial" w:hAnsi="Arial" w:cs="Arial"/>
          <w:sz w:val="24"/>
          <w:szCs w:val="24"/>
        </w:rPr>
        <w:lastRenderedPageBreak/>
        <w:t xml:space="preserve">При указании информации движения продукции на листе </w:t>
      </w:r>
      <w:r w:rsidRPr="00F90302">
        <w:rPr>
          <w:rFonts w:ascii="Arial" w:eastAsia="Arial" w:hAnsi="Arial" w:cs="Arial"/>
          <w:b/>
          <w:bCs/>
          <w:sz w:val="24"/>
          <w:szCs w:val="24"/>
          <w:u w:val="single"/>
        </w:rPr>
        <w:t>«2.</w:t>
      </w:r>
      <w:r>
        <w:rPr>
          <w:rFonts w:ascii="Arial" w:eastAsia="Arial" w:hAnsi="Arial" w:cs="Arial"/>
          <w:b/>
          <w:bCs/>
          <w:sz w:val="24"/>
          <w:szCs w:val="24"/>
          <w:u w:val="single"/>
          <w:lang w:val="en-US"/>
        </w:rPr>
        <w:t>xml</w:t>
      </w:r>
      <w:r w:rsidRPr="00F90302">
        <w:rPr>
          <w:rFonts w:ascii="Arial" w:eastAsia="Arial" w:hAnsi="Arial" w:cs="Arial"/>
          <w:b/>
          <w:bCs/>
          <w:sz w:val="24"/>
          <w:szCs w:val="24"/>
          <w:u w:val="single"/>
        </w:rPr>
        <w:t>»</w:t>
      </w:r>
      <w:r w:rsidRPr="00F90302">
        <w:rPr>
          <w:rFonts w:ascii="Arial" w:eastAsia="Arial" w:hAnsi="Arial" w:cs="Arial"/>
          <w:sz w:val="24"/>
          <w:szCs w:val="24"/>
        </w:rPr>
        <w:t xml:space="preserve"> обязательно указывать </w:t>
      </w:r>
      <w:r w:rsidRPr="00F90302">
        <w:rPr>
          <w:rFonts w:ascii="Arial" w:eastAsia="Arial" w:hAnsi="Arial" w:cs="Arial"/>
          <w:b/>
          <w:bCs/>
          <w:sz w:val="24"/>
          <w:szCs w:val="24"/>
        </w:rPr>
        <w:t>наименование торговой точки</w:t>
      </w:r>
      <w:r w:rsidRPr="00F90302">
        <w:rPr>
          <w:rFonts w:ascii="Arial" w:eastAsia="Arial" w:hAnsi="Arial" w:cs="Arial"/>
          <w:sz w:val="24"/>
          <w:szCs w:val="24"/>
        </w:rPr>
        <w:t xml:space="preserve"> и </w:t>
      </w:r>
      <w:r w:rsidRPr="00F90302">
        <w:rPr>
          <w:rFonts w:ascii="Arial" w:eastAsia="Arial" w:hAnsi="Arial" w:cs="Arial"/>
          <w:b/>
          <w:bCs/>
          <w:sz w:val="24"/>
          <w:szCs w:val="24"/>
        </w:rPr>
        <w:t>ее</w:t>
      </w:r>
      <w:r w:rsidRPr="00F46793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F90302">
        <w:rPr>
          <w:rFonts w:ascii="Arial" w:eastAsia="Arial" w:hAnsi="Arial" w:cs="Arial"/>
          <w:b/>
          <w:bCs/>
          <w:sz w:val="24"/>
          <w:szCs w:val="24"/>
        </w:rPr>
        <w:t>адрес</w:t>
      </w:r>
      <w:r w:rsidRPr="00F90302">
        <w:rPr>
          <w:rFonts w:ascii="Arial" w:eastAsia="Arial" w:hAnsi="Arial" w:cs="Arial"/>
          <w:sz w:val="24"/>
          <w:szCs w:val="24"/>
        </w:rPr>
        <w:t xml:space="preserve">. Исключение составляют только операции применительно к частному лицу, в этом случае в графе «Наименование клиента» и «Адрес» указать </w:t>
      </w:r>
      <w:r w:rsidRPr="00F90302">
        <w:rPr>
          <w:rFonts w:ascii="Arial" w:eastAsia="Arial" w:hAnsi="Arial" w:cs="Arial"/>
          <w:b/>
          <w:bCs/>
          <w:sz w:val="24"/>
          <w:szCs w:val="24"/>
        </w:rPr>
        <w:t>«частное лицо».</w:t>
      </w:r>
    </w:p>
    <w:p w:rsidR="00522609" w:rsidRDefault="00A229EA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файле </w:t>
      </w:r>
      <w:r>
        <w:rPr>
          <w:rFonts w:ascii="Arial" w:eastAsia="Arial" w:hAnsi="Arial" w:cs="Arial"/>
          <w:b/>
          <w:sz w:val="24"/>
          <w:u w:val="single"/>
        </w:rPr>
        <w:t>«4</w:t>
      </w:r>
      <w:r w:rsidRPr="00A229EA">
        <w:rPr>
          <w:rFonts w:ascii="Arial" w:eastAsia="Arial" w:hAnsi="Arial" w:cs="Arial"/>
          <w:b/>
          <w:sz w:val="24"/>
          <w:u w:val="single"/>
        </w:rPr>
        <w:t>.</w:t>
      </w:r>
      <w:r w:rsidR="00D74039">
        <w:rPr>
          <w:rFonts w:ascii="Arial" w:eastAsia="Arial" w:hAnsi="Arial" w:cs="Arial"/>
          <w:b/>
          <w:sz w:val="24"/>
          <w:u w:val="single"/>
          <w:lang w:val="en-US"/>
        </w:rPr>
        <w:t>xml</w:t>
      </w:r>
      <w:r>
        <w:rPr>
          <w:rFonts w:ascii="Arial" w:eastAsia="Arial" w:hAnsi="Arial" w:cs="Arial"/>
          <w:b/>
          <w:sz w:val="24"/>
          <w:u w:val="single"/>
        </w:rPr>
        <w:t>»</w:t>
      </w:r>
      <w:r>
        <w:rPr>
          <w:rFonts w:ascii="Arial" w:eastAsia="Arial" w:hAnsi="Arial" w:cs="Arial"/>
          <w:sz w:val="24"/>
        </w:rPr>
        <w:t xml:space="preserve"> обязательно указывать </w:t>
      </w:r>
      <w:r>
        <w:rPr>
          <w:rFonts w:ascii="Arial" w:eastAsia="Arial" w:hAnsi="Arial" w:cs="Arial"/>
          <w:b/>
          <w:sz w:val="24"/>
        </w:rPr>
        <w:t>наименование торговой точки</w:t>
      </w:r>
      <w:r>
        <w:rPr>
          <w:rFonts w:ascii="Arial" w:eastAsia="Arial" w:hAnsi="Arial" w:cs="Arial"/>
          <w:sz w:val="24"/>
        </w:rPr>
        <w:t xml:space="preserve"> и </w:t>
      </w:r>
      <w:r>
        <w:rPr>
          <w:rFonts w:ascii="Arial" w:eastAsia="Arial" w:hAnsi="Arial" w:cs="Arial"/>
          <w:b/>
          <w:sz w:val="24"/>
        </w:rPr>
        <w:t>ее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адрес </w:t>
      </w:r>
      <w:r>
        <w:rPr>
          <w:rFonts w:ascii="Arial" w:eastAsia="Arial" w:hAnsi="Arial" w:cs="Arial"/>
          <w:b/>
          <w:color w:val="FF0000"/>
          <w:sz w:val="24"/>
        </w:rPr>
        <w:t>идентично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файлу </w:t>
      </w:r>
      <w:r>
        <w:rPr>
          <w:rFonts w:ascii="Arial" w:hAnsi="Arial" w:cs="Arial"/>
          <w:b/>
          <w:u w:val="single"/>
        </w:rPr>
        <w:t>«</w:t>
      </w:r>
      <w:r w:rsidRPr="001E7023">
        <w:rPr>
          <w:rFonts w:ascii="Arial" w:hAnsi="Arial" w:cs="Arial"/>
          <w:b/>
          <w:u w:val="single"/>
        </w:rPr>
        <w:t>2.</w:t>
      </w:r>
      <w:r w:rsidR="00D74039">
        <w:rPr>
          <w:rFonts w:ascii="Arial" w:hAnsi="Arial" w:cs="Arial"/>
          <w:b/>
          <w:u w:val="single"/>
          <w:lang w:val="en-US"/>
        </w:rPr>
        <w:t>xml</w:t>
      </w:r>
      <w:r>
        <w:rPr>
          <w:rFonts w:ascii="Arial" w:hAnsi="Arial" w:cs="Arial"/>
          <w:b/>
          <w:u w:val="single"/>
        </w:rPr>
        <w:t>»</w:t>
      </w:r>
    </w:p>
    <w:p w:rsidR="00522609" w:rsidRDefault="00A229EA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Все числовые значения рекомендуется указывать в </w:t>
      </w:r>
      <w:r>
        <w:rPr>
          <w:rFonts w:ascii="Arial" w:eastAsia="Arial" w:hAnsi="Arial" w:cs="Arial"/>
          <w:b/>
          <w:sz w:val="24"/>
        </w:rPr>
        <w:t>[квадратных скобках]</w:t>
      </w:r>
      <w:r>
        <w:rPr>
          <w:rFonts w:ascii="Arial" w:eastAsia="Arial" w:hAnsi="Arial" w:cs="Arial"/>
          <w:sz w:val="24"/>
        </w:rPr>
        <w:t>, чтобы исключить некорректную загрузку.</w:t>
      </w:r>
    </w:p>
    <w:p w:rsidR="00522609" w:rsidRDefault="0052260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b/>
          <w:sz w:val="28"/>
        </w:rPr>
      </w:pPr>
    </w:p>
    <w:p w:rsidR="00522609" w:rsidRDefault="00A229EA">
      <w:pPr>
        <w:suppressAutoHyphens/>
        <w:spacing w:after="0" w:line="36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Допущения и ограничения NEON</w:t>
      </w:r>
    </w:p>
    <w:p w:rsidR="00522609" w:rsidRDefault="00522609">
      <w:pPr>
        <w:suppressAutoHyphens/>
        <w:spacing w:after="0" w:line="360" w:lineRule="auto"/>
        <w:rPr>
          <w:rFonts w:ascii="Arial" w:eastAsia="Arial" w:hAnsi="Arial" w:cs="Arial"/>
          <w:b/>
          <w:sz w:val="28"/>
        </w:rPr>
      </w:pPr>
    </w:p>
    <w:p w:rsidR="00522609" w:rsidRDefault="00A229EA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«Стандарт NEON» предполагает, что данные, которые предоставляет дистрибьютор, должны быть целостными и непротиворечивыми. Это означает, что дистрибьютор должен корректно использовать идентификаторы в справочниках «Шаблон NEON», которые предоставл</w:t>
      </w:r>
      <w:bookmarkStart w:id="0" w:name="_GoBack"/>
      <w:bookmarkEnd w:id="0"/>
      <w:r>
        <w:rPr>
          <w:rFonts w:ascii="Arial" w:eastAsia="Arial" w:hAnsi="Arial" w:cs="Arial"/>
          <w:sz w:val="24"/>
        </w:rPr>
        <w:t xml:space="preserve">яет компания </w:t>
      </w:r>
      <w:proofErr w:type="spellStart"/>
      <w:r w:rsidR="00747965">
        <w:rPr>
          <w:rFonts w:ascii="Arial" w:eastAsia="Arial" w:hAnsi="Arial" w:cs="Arial"/>
          <w:sz w:val="24"/>
        </w:rPr>
        <w:t>Русагро</w:t>
      </w:r>
      <w:proofErr w:type="spellEnd"/>
      <w:r>
        <w:rPr>
          <w:rFonts w:ascii="Arial" w:eastAsia="Arial" w:hAnsi="Arial" w:cs="Arial"/>
          <w:sz w:val="24"/>
        </w:rPr>
        <w:t>, использовать правильные диапазоны предоставления данных и аналитики. В данных «Выгрузка NEON» не должно быть искажений и они должны полностью соответствовать данным информационной системы дистрибьютора, что может проверяться выборочными инвентаризациями складов дистрибьютора.</w:t>
      </w:r>
    </w:p>
    <w:p w:rsidR="00522609" w:rsidRDefault="00522609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522609" w:rsidRDefault="00A229EA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Формат и полнота данных, предоставляемых дистрибьютором должны быть в полном соответствии с утвержденным данным Стандартом форматом «Шаблон NEON».</w:t>
      </w:r>
    </w:p>
    <w:p w:rsidR="00522609" w:rsidRDefault="00522609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522609" w:rsidRDefault="00A229E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Имя файла «Выгрузка NEON» должно состоять из:</w:t>
      </w:r>
    </w:p>
    <w:p w:rsidR="00522609" w:rsidRDefault="00A229EA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Наименования дистрибьютора,</w:t>
      </w:r>
    </w:p>
    <w:p w:rsidR="00522609" w:rsidRDefault="00A229EA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sz w:val="24"/>
        </w:rPr>
        <w:t>Периода выгрузки,</w:t>
      </w:r>
    </w:p>
    <w:p w:rsidR="00522609" w:rsidRDefault="00A229EA" w:rsidP="003D5B7F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t>Номера склада (в случае предоставления файлов «Выгрузка NEON» отдельно по каждому складу).</w:t>
      </w:r>
    </w:p>
    <w:p w:rsidR="003D5B7F" w:rsidRPr="003D5B7F" w:rsidRDefault="003D5B7F" w:rsidP="003D5B7F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</w:p>
    <w:p w:rsidR="00522609" w:rsidRDefault="00A229EA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«Выгрузка NEON» должна присылаться </w:t>
      </w:r>
      <w:r>
        <w:rPr>
          <w:rFonts w:ascii="Arial" w:eastAsia="Arial" w:hAnsi="Arial" w:cs="Arial"/>
          <w:b/>
          <w:sz w:val="24"/>
        </w:rPr>
        <w:t>строго</w:t>
      </w:r>
      <w:r>
        <w:rPr>
          <w:rFonts w:ascii="Arial" w:eastAsia="Arial" w:hAnsi="Arial" w:cs="Arial"/>
          <w:sz w:val="24"/>
        </w:rPr>
        <w:t xml:space="preserve"> на адрес </w:t>
      </w:r>
      <w:hyperlink r:id="rId7" w:history="1">
        <w:r w:rsidR="00747965" w:rsidRPr="00B460D6">
          <w:rPr>
            <w:rStyle w:val="a3"/>
            <w:rFonts w:ascii="Arial" w:hAnsi="Arial" w:cs="Arial"/>
            <w:b/>
          </w:rPr>
          <w:t>report@solpro.ru</w:t>
        </w:r>
      </w:hyperlink>
      <w:r w:rsidR="00747965" w:rsidRPr="00B460D6">
        <w:rPr>
          <w:rFonts w:ascii="Arial" w:hAnsi="Arial" w:cs="Arial"/>
          <w:b/>
          <w:u w:val="single"/>
        </w:rPr>
        <w:t>.</w:t>
      </w:r>
    </w:p>
    <w:p w:rsidR="00522609" w:rsidRDefault="00A229E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поле «тема письма» необходимо указывать:</w:t>
      </w:r>
    </w:p>
    <w:p w:rsidR="00522609" w:rsidRDefault="00A229EA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Наименование дистрибьютора,</w:t>
      </w:r>
    </w:p>
    <w:p w:rsidR="00522609" w:rsidRDefault="00A229EA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sz w:val="24"/>
        </w:rPr>
        <w:t>Период выгрузки,</w:t>
      </w:r>
    </w:p>
    <w:p w:rsidR="00522609" w:rsidRDefault="00A229EA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t>Номера склада (в случае предоставления файлов «Выгрузка NEON» отдельно по каждому складу отдельными письмами)</w:t>
      </w:r>
      <w:r>
        <w:rPr>
          <w:rFonts w:ascii="Arial" w:eastAsia="Arial" w:hAnsi="Arial" w:cs="Arial"/>
          <w:sz w:val="24"/>
        </w:rPr>
        <w:t>.</w:t>
      </w:r>
    </w:p>
    <w:p w:rsidR="00A229EA" w:rsidRDefault="00A229EA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D74039" w:rsidRDefault="00D74039" w:rsidP="00A229EA">
      <w:pPr>
        <w:jc w:val="both"/>
        <w:rPr>
          <w:rFonts w:ascii="Arial" w:hAnsi="Arial" w:cs="Arial"/>
          <w:u w:val="single"/>
        </w:rPr>
      </w:pPr>
    </w:p>
    <w:p w:rsidR="00D74039" w:rsidRDefault="00D74039" w:rsidP="00A229EA">
      <w:pPr>
        <w:jc w:val="both"/>
        <w:rPr>
          <w:rFonts w:ascii="Arial" w:hAnsi="Arial" w:cs="Arial"/>
          <w:u w:val="single"/>
        </w:rPr>
      </w:pPr>
    </w:p>
    <w:p w:rsidR="00D74039" w:rsidRDefault="00D74039" w:rsidP="00A229EA">
      <w:pPr>
        <w:jc w:val="both"/>
        <w:rPr>
          <w:rFonts w:ascii="Arial" w:hAnsi="Arial" w:cs="Arial"/>
          <w:u w:val="single"/>
        </w:rPr>
      </w:pPr>
    </w:p>
    <w:p w:rsidR="00D74039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  <w:u w:val="single"/>
        </w:rPr>
      </w:pPr>
      <w:r w:rsidRPr="00F90302">
        <w:rPr>
          <w:rFonts w:ascii="Arial" w:eastAsia="Arial" w:hAnsi="Arial" w:cs="Arial"/>
          <w:sz w:val="24"/>
          <w:u w:val="single"/>
        </w:rPr>
        <w:t>Технические требования</w:t>
      </w:r>
      <w:r>
        <w:rPr>
          <w:rFonts w:ascii="Arial" w:eastAsia="Arial" w:hAnsi="Arial" w:cs="Arial"/>
          <w:sz w:val="24"/>
          <w:u w:val="single"/>
        </w:rPr>
        <w:t xml:space="preserve"> к файлам:</w:t>
      </w:r>
    </w:p>
    <w:p w:rsidR="00D74039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  <w:u w:val="single"/>
        </w:rPr>
      </w:pPr>
    </w:p>
    <w:p w:rsidR="00D74039" w:rsidRDefault="00D74039" w:rsidP="00D74039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Файл должен начинаться со стандартного </w:t>
      </w:r>
      <w:r>
        <w:rPr>
          <w:rFonts w:ascii="Arial" w:eastAsia="Arial" w:hAnsi="Arial" w:cs="Arial"/>
          <w:sz w:val="24"/>
          <w:lang w:val="en-US"/>
        </w:rPr>
        <w:t>XML</w:t>
      </w:r>
      <w:r>
        <w:rPr>
          <w:rFonts w:ascii="Arial" w:eastAsia="Arial" w:hAnsi="Arial" w:cs="Arial"/>
          <w:sz w:val="24"/>
        </w:rPr>
        <w:t>-заголовка, указывающий версию языка и информацию о кодировке. Например:</w:t>
      </w:r>
    </w:p>
    <w:p w:rsidR="00D74039" w:rsidRPr="00AD3A2C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36"/>
          <w:lang w:val="en-US"/>
        </w:rPr>
      </w:pPr>
      <w:r w:rsidRPr="00AD3A2C">
        <w:rPr>
          <w:rFonts w:ascii="Arial" w:eastAsia="Arial" w:hAnsi="Arial" w:cs="Arial"/>
          <w:sz w:val="24"/>
          <w:lang w:val="en-US"/>
        </w:rPr>
        <w:t xml:space="preserve"> </w:t>
      </w:r>
      <w:proofErr w:type="gramStart"/>
      <w:r w:rsidRPr="00AD3A2C">
        <w:rPr>
          <w:rStyle w:val="1"/>
          <w:rFonts w:ascii="Arial" w:hAnsi="Arial" w:cs="Arial"/>
          <w:b/>
          <w:bCs/>
          <w:color w:val="FF0000"/>
          <w:sz w:val="24"/>
          <w:szCs w:val="18"/>
          <w:lang w:val="en-US"/>
        </w:rPr>
        <w:t>&lt;?</w:t>
      </w:r>
      <w:r w:rsidRPr="00AD3A2C">
        <w:rPr>
          <w:rStyle w:val="tag"/>
          <w:rFonts w:ascii="Arial" w:hAnsi="Arial" w:cs="Arial"/>
          <w:b/>
          <w:bCs/>
          <w:color w:val="0000FF"/>
          <w:sz w:val="24"/>
          <w:szCs w:val="18"/>
          <w:lang w:val="en-US"/>
        </w:rPr>
        <w:t>xml</w:t>
      </w:r>
      <w:proofErr w:type="gramEnd"/>
      <w:r w:rsidRPr="00AD3A2C">
        <w:rPr>
          <w:rFonts w:ascii="Arial" w:hAnsi="Arial" w:cs="Arial"/>
          <w:b/>
          <w:bCs/>
          <w:color w:val="333333"/>
          <w:sz w:val="24"/>
          <w:szCs w:val="18"/>
          <w:shd w:val="clear" w:color="auto" w:fill="FFFFFF"/>
          <w:lang w:val="en-US"/>
        </w:rPr>
        <w:t> </w:t>
      </w:r>
      <w:r w:rsidRPr="00AD3A2C">
        <w:rPr>
          <w:rStyle w:val="attr"/>
          <w:rFonts w:ascii="Arial" w:hAnsi="Arial" w:cs="Arial"/>
          <w:b/>
          <w:bCs/>
          <w:color w:val="FF0000"/>
          <w:sz w:val="24"/>
          <w:szCs w:val="18"/>
          <w:lang w:val="en-US"/>
        </w:rPr>
        <w:t>version</w:t>
      </w:r>
      <w:r w:rsidRPr="00AD3A2C">
        <w:rPr>
          <w:rStyle w:val="delimeter"/>
          <w:rFonts w:ascii="Arial" w:hAnsi="Arial" w:cs="Arial"/>
          <w:b/>
          <w:bCs/>
          <w:color w:val="333333"/>
          <w:sz w:val="24"/>
          <w:szCs w:val="18"/>
          <w:lang w:val="en-US"/>
        </w:rPr>
        <w:t>=</w:t>
      </w:r>
      <w:r w:rsidRPr="00AD3A2C">
        <w:rPr>
          <w:rStyle w:val="value"/>
          <w:rFonts w:ascii="Arial" w:hAnsi="Arial" w:cs="Arial"/>
          <w:b/>
          <w:bCs/>
          <w:color w:val="8000FF"/>
          <w:sz w:val="24"/>
          <w:szCs w:val="18"/>
          <w:lang w:val="en-US"/>
        </w:rPr>
        <w:t>"1.0"</w:t>
      </w:r>
      <w:r w:rsidRPr="00AD3A2C">
        <w:rPr>
          <w:rFonts w:ascii="Arial" w:hAnsi="Arial" w:cs="Arial"/>
          <w:b/>
          <w:bCs/>
          <w:color w:val="333333"/>
          <w:sz w:val="24"/>
          <w:szCs w:val="18"/>
          <w:shd w:val="clear" w:color="auto" w:fill="FFFFFF"/>
          <w:lang w:val="en-US"/>
        </w:rPr>
        <w:t> </w:t>
      </w:r>
      <w:r w:rsidRPr="00AD3A2C">
        <w:rPr>
          <w:rStyle w:val="attr"/>
          <w:rFonts w:ascii="Arial" w:hAnsi="Arial" w:cs="Arial"/>
          <w:b/>
          <w:bCs/>
          <w:color w:val="FF0000"/>
          <w:sz w:val="24"/>
          <w:szCs w:val="18"/>
          <w:lang w:val="en-US"/>
        </w:rPr>
        <w:t>encode</w:t>
      </w:r>
      <w:r w:rsidRPr="00AD3A2C">
        <w:rPr>
          <w:rStyle w:val="delimeter"/>
          <w:rFonts w:ascii="Arial" w:hAnsi="Arial" w:cs="Arial"/>
          <w:b/>
          <w:bCs/>
          <w:color w:val="333333"/>
          <w:sz w:val="24"/>
          <w:szCs w:val="18"/>
          <w:lang w:val="en-US"/>
        </w:rPr>
        <w:t>=</w:t>
      </w:r>
      <w:r w:rsidRPr="00AD3A2C">
        <w:rPr>
          <w:rStyle w:val="value"/>
          <w:rFonts w:ascii="Arial" w:hAnsi="Arial" w:cs="Arial"/>
          <w:b/>
          <w:bCs/>
          <w:color w:val="8000FF"/>
          <w:sz w:val="24"/>
          <w:szCs w:val="18"/>
          <w:lang w:val="en-US"/>
        </w:rPr>
        <w:t>"utf-8"</w:t>
      </w:r>
      <w:r w:rsidRPr="00AD3A2C">
        <w:rPr>
          <w:rStyle w:val="1"/>
          <w:rFonts w:ascii="Arial" w:hAnsi="Arial" w:cs="Arial"/>
          <w:b/>
          <w:bCs/>
          <w:color w:val="FF0000"/>
          <w:sz w:val="24"/>
          <w:szCs w:val="18"/>
          <w:lang w:val="en-US"/>
        </w:rPr>
        <w:t>?&gt;</w:t>
      </w:r>
    </w:p>
    <w:p w:rsidR="00D74039" w:rsidRPr="00AD3A2C" w:rsidRDefault="00D74039" w:rsidP="00D74039">
      <w:pPr>
        <w:suppressAutoHyphens/>
        <w:spacing w:after="0" w:line="360" w:lineRule="auto"/>
        <w:ind w:left="720"/>
        <w:jc w:val="both"/>
        <w:rPr>
          <w:rFonts w:ascii="Arial" w:eastAsia="Arial" w:hAnsi="Arial" w:cs="Arial"/>
          <w:sz w:val="24"/>
          <w:lang w:val="en-US"/>
        </w:rPr>
      </w:pPr>
      <w:r>
        <w:rPr>
          <w:rFonts w:ascii="Arial" w:eastAsia="Arial" w:hAnsi="Arial" w:cs="Arial"/>
          <w:sz w:val="24"/>
        </w:rPr>
        <w:t>Или</w:t>
      </w:r>
    </w:p>
    <w:p w:rsidR="00D74039" w:rsidRPr="00E57254" w:rsidRDefault="00D74039" w:rsidP="00D74039">
      <w:pPr>
        <w:suppressAutoHyphens/>
        <w:spacing w:after="0" w:line="360" w:lineRule="auto"/>
        <w:ind w:left="720"/>
        <w:jc w:val="both"/>
        <w:rPr>
          <w:rFonts w:ascii="Arial" w:hAnsi="Arial" w:cs="Arial"/>
          <w:b/>
          <w:bCs/>
          <w:color w:val="FF0000"/>
          <w:szCs w:val="18"/>
          <w:lang w:val="en-US"/>
        </w:rPr>
      </w:pPr>
      <w:proofErr w:type="gramStart"/>
      <w:r w:rsidRPr="00AD3A2C">
        <w:rPr>
          <w:rStyle w:val="1"/>
          <w:rFonts w:ascii="Arial" w:hAnsi="Arial" w:cs="Arial"/>
          <w:b/>
          <w:bCs/>
          <w:color w:val="FF0000"/>
          <w:szCs w:val="18"/>
          <w:lang w:val="en-US"/>
        </w:rPr>
        <w:t>&lt;?</w:t>
      </w:r>
      <w:r w:rsidRPr="00AD3A2C">
        <w:rPr>
          <w:rStyle w:val="tag"/>
          <w:rFonts w:ascii="Arial" w:hAnsi="Arial" w:cs="Arial"/>
          <w:b/>
          <w:bCs/>
          <w:color w:val="0000FF"/>
          <w:szCs w:val="18"/>
          <w:lang w:val="en-US"/>
        </w:rPr>
        <w:t>xml</w:t>
      </w:r>
      <w:proofErr w:type="gramEnd"/>
      <w:r w:rsidRPr="00AD3A2C">
        <w:rPr>
          <w:rFonts w:ascii="Arial" w:hAnsi="Arial" w:cs="Arial"/>
          <w:b/>
          <w:bCs/>
          <w:color w:val="333333"/>
          <w:szCs w:val="18"/>
          <w:shd w:val="clear" w:color="auto" w:fill="FFFFFF"/>
          <w:lang w:val="en-US"/>
        </w:rPr>
        <w:t> </w:t>
      </w:r>
      <w:r w:rsidRPr="00AD3A2C">
        <w:rPr>
          <w:rStyle w:val="attr"/>
          <w:rFonts w:ascii="Arial" w:hAnsi="Arial" w:cs="Arial"/>
          <w:b/>
          <w:bCs/>
          <w:color w:val="FF0000"/>
          <w:szCs w:val="18"/>
          <w:lang w:val="en-US"/>
        </w:rPr>
        <w:t>version</w:t>
      </w:r>
      <w:r w:rsidRPr="00AD3A2C">
        <w:rPr>
          <w:rStyle w:val="delimeter"/>
          <w:rFonts w:ascii="Arial" w:hAnsi="Arial" w:cs="Arial"/>
          <w:b/>
          <w:bCs/>
          <w:color w:val="333333"/>
          <w:szCs w:val="18"/>
          <w:lang w:val="en-US"/>
        </w:rPr>
        <w:t>=</w:t>
      </w:r>
      <w:r w:rsidRPr="00AD3A2C">
        <w:rPr>
          <w:rStyle w:val="value"/>
          <w:rFonts w:ascii="Arial" w:hAnsi="Arial" w:cs="Arial"/>
          <w:b/>
          <w:bCs/>
          <w:color w:val="8000FF"/>
          <w:szCs w:val="18"/>
          <w:lang w:val="en-US"/>
        </w:rPr>
        <w:t>"1.0"</w:t>
      </w:r>
      <w:r w:rsidRPr="00AD3A2C">
        <w:rPr>
          <w:rFonts w:ascii="Arial" w:hAnsi="Arial" w:cs="Arial"/>
          <w:b/>
          <w:bCs/>
          <w:color w:val="333333"/>
          <w:szCs w:val="18"/>
          <w:shd w:val="clear" w:color="auto" w:fill="FFFFFF"/>
          <w:lang w:val="en-US"/>
        </w:rPr>
        <w:t> </w:t>
      </w:r>
      <w:r w:rsidRPr="00AD3A2C">
        <w:rPr>
          <w:rStyle w:val="attr"/>
          <w:rFonts w:ascii="Arial" w:hAnsi="Arial" w:cs="Arial"/>
          <w:b/>
          <w:bCs/>
          <w:color w:val="FF0000"/>
          <w:szCs w:val="18"/>
          <w:lang w:val="en-US"/>
        </w:rPr>
        <w:t>encode</w:t>
      </w:r>
      <w:r w:rsidRPr="00AD3A2C">
        <w:rPr>
          <w:rStyle w:val="delimeter"/>
          <w:rFonts w:ascii="Arial" w:hAnsi="Arial" w:cs="Arial"/>
          <w:b/>
          <w:bCs/>
          <w:color w:val="333333"/>
          <w:szCs w:val="18"/>
          <w:lang w:val="en-US"/>
        </w:rPr>
        <w:t>=</w:t>
      </w:r>
      <w:r w:rsidRPr="00AD3A2C">
        <w:rPr>
          <w:rStyle w:val="value"/>
          <w:rFonts w:ascii="Arial" w:hAnsi="Arial" w:cs="Arial"/>
          <w:b/>
          <w:bCs/>
          <w:color w:val="8000FF"/>
          <w:szCs w:val="18"/>
          <w:lang w:val="en-US"/>
        </w:rPr>
        <w:t>"windows-1251"</w:t>
      </w:r>
      <w:r w:rsidRPr="00AD3A2C">
        <w:rPr>
          <w:rStyle w:val="1"/>
          <w:rFonts w:ascii="Arial" w:hAnsi="Arial" w:cs="Arial"/>
          <w:b/>
          <w:bCs/>
          <w:color w:val="FF0000"/>
          <w:szCs w:val="18"/>
          <w:lang w:val="en-US"/>
        </w:rPr>
        <w:t>?&gt;</w:t>
      </w:r>
    </w:p>
    <w:p w:rsidR="00D74039" w:rsidRPr="00E57254" w:rsidRDefault="00D74039" w:rsidP="00D74039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После заголовка должен следовать тег: </w:t>
      </w:r>
      <w:r w:rsidRPr="00E57254">
        <w:rPr>
          <w:rFonts w:ascii="Arial" w:eastAsia="Arial" w:hAnsi="Arial" w:cs="Arial"/>
          <w:b/>
          <w:sz w:val="24"/>
        </w:rPr>
        <w:t>&lt;</w:t>
      </w:r>
      <w:r>
        <w:rPr>
          <w:rFonts w:ascii="Arial" w:eastAsia="Arial" w:hAnsi="Arial" w:cs="Arial"/>
          <w:b/>
          <w:sz w:val="24"/>
          <w:lang w:val="en-US"/>
        </w:rPr>
        <w:t>table</w:t>
      </w:r>
      <w:r w:rsidRPr="00E57254">
        <w:rPr>
          <w:rFonts w:ascii="Arial" w:eastAsia="Arial" w:hAnsi="Arial" w:cs="Arial"/>
          <w:b/>
          <w:sz w:val="24"/>
        </w:rPr>
        <w:t>&gt;</w:t>
      </w:r>
    </w:p>
    <w:p w:rsidR="00D74039" w:rsidRPr="00E57254" w:rsidRDefault="00D74039" w:rsidP="00D74039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нутрии тега </w:t>
      </w:r>
      <w:r w:rsidRPr="00E57254">
        <w:rPr>
          <w:rFonts w:ascii="Arial" w:eastAsia="Arial" w:hAnsi="Arial" w:cs="Arial"/>
          <w:b/>
          <w:sz w:val="24"/>
        </w:rPr>
        <w:t>&lt;</w:t>
      </w:r>
      <w:r>
        <w:rPr>
          <w:rFonts w:ascii="Arial" w:eastAsia="Arial" w:hAnsi="Arial" w:cs="Arial"/>
          <w:b/>
          <w:sz w:val="24"/>
          <w:lang w:val="en-US"/>
        </w:rPr>
        <w:t>table</w:t>
      </w:r>
      <w:r w:rsidRPr="00E57254">
        <w:rPr>
          <w:rFonts w:ascii="Arial" w:eastAsia="Arial" w:hAnsi="Arial" w:cs="Arial"/>
          <w:b/>
          <w:sz w:val="24"/>
        </w:rPr>
        <w:t>&gt;</w:t>
      </w:r>
      <w:r>
        <w:rPr>
          <w:rFonts w:ascii="Arial" w:eastAsia="Arial" w:hAnsi="Arial" w:cs="Arial"/>
          <w:sz w:val="24"/>
        </w:rPr>
        <w:t xml:space="preserve"> должен быть тег: </w:t>
      </w:r>
      <w:r w:rsidRPr="00E57254">
        <w:rPr>
          <w:rFonts w:ascii="Arial" w:eastAsia="Arial" w:hAnsi="Arial" w:cs="Arial"/>
          <w:b/>
          <w:sz w:val="24"/>
        </w:rPr>
        <w:t>&lt;</w:t>
      </w:r>
      <w:r>
        <w:rPr>
          <w:rFonts w:ascii="Arial" w:eastAsia="Arial" w:hAnsi="Arial" w:cs="Arial"/>
          <w:b/>
          <w:sz w:val="24"/>
          <w:lang w:val="en-US"/>
        </w:rPr>
        <w:t>row</w:t>
      </w:r>
      <w:r w:rsidRPr="00E57254">
        <w:rPr>
          <w:rFonts w:ascii="Arial" w:eastAsia="Arial" w:hAnsi="Arial" w:cs="Arial"/>
          <w:b/>
          <w:sz w:val="24"/>
        </w:rPr>
        <w:t>&gt;</w:t>
      </w:r>
    </w:p>
    <w:p w:rsidR="00D74039" w:rsidRPr="00E57254" w:rsidRDefault="00D74039" w:rsidP="00D74039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Теги с названиями столбцов должны идти между тегами</w:t>
      </w:r>
      <w:r w:rsidRPr="00E57254">
        <w:rPr>
          <w:rFonts w:ascii="Arial" w:eastAsia="Arial" w:hAnsi="Arial" w:cs="Arial"/>
          <w:b/>
          <w:sz w:val="24"/>
        </w:rPr>
        <w:t>: &lt;</w:t>
      </w:r>
      <w:r>
        <w:rPr>
          <w:rFonts w:ascii="Arial" w:eastAsia="Arial" w:hAnsi="Arial" w:cs="Arial"/>
          <w:b/>
          <w:sz w:val="24"/>
          <w:lang w:val="en-US"/>
        </w:rPr>
        <w:t>row</w:t>
      </w:r>
      <w:r w:rsidRPr="00E57254">
        <w:rPr>
          <w:rFonts w:ascii="Arial" w:eastAsia="Arial" w:hAnsi="Arial" w:cs="Arial"/>
          <w:b/>
          <w:sz w:val="24"/>
        </w:rPr>
        <w:t xml:space="preserve">&gt; … </w:t>
      </w:r>
      <w:r w:rsidRPr="00E57254">
        <w:rPr>
          <w:rFonts w:ascii="Arial" w:eastAsia="Arial" w:hAnsi="Arial" w:cs="Arial"/>
          <w:b/>
          <w:sz w:val="24"/>
          <w:lang w:val="en-US"/>
        </w:rPr>
        <w:t>&lt;/</w:t>
      </w:r>
      <w:r>
        <w:rPr>
          <w:rFonts w:ascii="Arial" w:eastAsia="Arial" w:hAnsi="Arial" w:cs="Arial"/>
          <w:b/>
          <w:sz w:val="24"/>
          <w:lang w:val="en-US"/>
        </w:rPr>
        <w:t>row</w:t>
      </w:r>
      <w:r w:rsidRPr="00E57254">
        <w:rPr>
          <w:rFonts w:ascii="Arial" w:eastAsia="Arial" w:hAnsi="Arial" w:cs="Arial"/>
          <w:b/>
          <w:sz w:val="24"/>
          <w:lang w:val="en-US"/>
        </w:rPr>
        <w:t>&gt;</w:t>
      </w:r>
    </w:p>
    <w:p w:rsidR="00D74039" w:rsidRPr="00E57254" w:rsidRDefault="00D74039" w:rsidP="00D74039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конце файла обязательное присутствие закрывающего тега: </w:t>
      </w:r>
      <w:r w:rsidRPr="00E57254">
        <w:rPr>
          <w:rFonts w:ascii="Arial" w:eastAsia="Arial" w:hAnsi="Arial" w:cs="Arial"/>
          <w:b/>
          <w:sz w:val="24"/>
        </w:rPr>
        <w:t>&lt;/</w:t>
      </w:r>
      <w:r>
        <w:rPr>
          <w:rFonts w:ascii="Arial" w:eastAsia="Arial" w:hAnsi="Arial" w:cs="Arial"/>
          <w:b/>
          <w:sz w:val="24"/>
          <w:lang w:val="en-US"/>
        </w:rPr>
        <w:t>table</w:t>
      </w:r>
      <w:r w:rsidRPr="00E57254">
        <w:rPr>
          <w:rFonts w:ascii="Arial" w:eastAsia="Arial" w:hAnsi="Arial" w:cs="Arial"/>
          <w:b/>
          <w:sz w:val="24"/>
        </w:rPr>
        <w:t>&gt;</w:t>
      </w:r>
    </w:p>
    <w:p w:rsidR="00D74039" w:rsidRPr="001452D4" w:rsidRDefault="00D74039" w:rsidP="00D74039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Кодировка файла должна соответствовать указанной в заголовке. </w:t>
      </w:r>
      <w:r w:rsidRPr="002F2095">
        <w:rPr>
          <w:rFonts w:ascii="Arial" w:eastAsia="Arial" w:hAnsi="Arial" w:cs="Arial"/>
          <w:sz w:val="24"/>
          <w:u w:val="single"/>
        </w:rPr>
        <w:t>Принимаются кодировки</w:t>
      </w:r>
      <w:r>
        <w:rPr>
          <w:rFonts w:ascii="Arial" w:eastAsia="Arial" w:hAnsi="Arial" w:cs="Arial"/>
          <w:sz w:val="24"/>
        </w:rPr>
        <w:t xml:space="preserve">: </w:t>
      </w:r>
      <w:r w:rsidRPr="002F2095">
        <w:rPr>
          <w:rFonts w:ascii="Arial" w:eastAsia="Arial" w:hAnsi="Arial" w:cs="Arial"/>
          <w:b/>
          <w:sz w:val="24"/>
          <w:lang w:val="en-US"/>
        </w:rPr>
        <w:t>UTF</w:t>
      </w:r>
      <w:r w:rsidRPr="002F2095">
        <w:rPr>
          <w:rFonts w:ascii="Arial" w:eastAsia="Arial" w:hAnsi="Arial" w:cs="Arial"/>
          <w:b/>
          <w:sz w:val="24"/>
        </w:rPr>
        <w:t>-8</w:t>
      </w:r>
      <w:r>
        <w:rPr>
          <w:rFonts w:ascii="Arial" w:eastAsia="Arial" w:hAnsi="Arial" w:cs="Arial"/>
          <w:sz w:val="24"/>
        </w:rPr>
        <w:t xml:space="preserve"> или </w:t>
      </w:r>
      <w:r w:rsidRPr="002F2095">
        <w:rPr>
          <w:rFonts w:ascii="Arial" w:eastAsia="Arial" w:hAnsi="Arial" w:cs="Arial"/>
          <w:b/>
          <w:sz w:val="24"/>
          <w:lang w:val="en-US"/>
        </w:rPr>
        <w:t>Windows</w:t>
      </w:r>
      <w:r w:rsidRPr="002F2095">
        <w:rPr>
          <w:rFonts w:ascii="Arial" w:eastAsia="Arial" w:hAnsi="Arial" w:cs="Arial"/>
          <w:b/>
          <w:sz w:val="24"/>
        </w:rPr>
        <w:t>-1251</w:t>
      </w:r>
      <w:r w:rsidRPr="001452D4">
        <w:rPr>
          <w:rFonts w:ascii="Arial" w:eastAsia="Arial" w:hAnsi="Arial" w:cs="Arial"/>
          <w:sz w:val="24"/>
        </w:rPr>
        <w:t>.</w:t>
      </w:r>
    </w:p>
    <w:p w:rsidR="00D74039" w:rsidRPr="00AD3A2C" w:rsidRDefault="00D74039" w:rsidP="00D74039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Если файл отправляется в архиве, то архив должен быть только в</w:t>
      </w:r>
      <w:r w:rsidRPr="001452D4">
        <w:rPr>
          <w:rFonts w:ascii="Arial" w:eastAsia="Arial" w:hAnsi="Arial" w:cs="Arial"/>
          <w:sz w:val="24"/>
        </w:rPr>
        <w:t xml:space="preserve"> </w:t>
      </w:r>
      <w:r w:rsidRPr="001452D4">
        <w:rPr>
          <w:rFonts w:ascii="Arial" w:eastAsia="Arial" w:hAnsi="Arial" w:cs="Arial"/>
          <w:b/>
          <w:sz w:val="24"/>
        </w:rPr>
        <w:t>.</w:t>
      </w:r>
      <w:proofErr w:type="spellStart"/>
      <w:r w:rsidRPr="001452D4">
        <w:rPr>
          <w:rFonts w:ascii="Arial" w:eastAsia="Arial" w:hAnsi="Arial" w:cs="Arial"/>
          <w:b/>
          <w:sz w:val="24"/>
          <w:lang w:val="en-US"/>
        </w:rPr>
        <w:t>rar</w:t>
      </w:r>
      <w:proofErr w:type="spellEnd"/>
      <w:r>
        <w:rPr>
          <w:rFonts w:ascii="Arial" w:eastAsia="Arial" w:hAnsi="Arial" w:cs="Arial"/>
          <w:sz w:val="24"/>
        </w:rPr>
        <w:t xml:space="preserve"> или </w:t>
      </w:r>
      <w:r w:rsidRPr="001452D4">
        <w:rPr>
          <w:rFonts w:ascii="Arial" w:eastAsia="Arial" w:hAnsi="Arial" w:cs="Arial"/>
          <w:b/>
          <w:sz w:val="24"/>
        </w:rPr>
        <w:t>.</w:t>
      </w:r>
      <w:r w:rsidRPr="001452D4">
        <w:rPr>
          <w:rFonts w:ascii="Arial" w:eastAsia="Arial" w:hAnsi="Arial" w:cs="Arial"/>
          <w:b/>
          <w:sz w:val="24"/>
          <w:lang w:val="en-US"/>
        </w:rPr>
        <w:t>zip</w:t>
      </w:r>
      <w:r>
        <w:rPr>
          <w:rFonts w:ascii="Arial" w:eastAsia="Arial" w:hAnsi="Arial" w:cs="Arial"/>
          <w:b/>
          <w:sz w:val="24"/>
        </w:rPr>
        <w:t xml:space="preserve">, </w:t>
      </w:r>
      <w:r>
        <w:rPr>
          <w:rFonts w:ascii="Arial" w:eastAsia="Arial" w:hAnsi="Arial" w:cs="Arial"/>
          <w:sz w:val="24"/>
        </w:rPr>
        <w:t>без вложенных папок.</w:t>
      </w:r>
    </w:p>
    <w:p w:rsidR="00D74039" w:rsidRPr="00B025EA" w:rsidRDefault="00D74039" w:rsidP="00D74039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Запрещенные символы в значениях: </w:t>
      </w:r>
      <w:r w:rsidRPr="00B025EA">
        <w:rPr>
          <w:rFonts w:ascii="Arial" w:eastAsia="Arial" w:hAnsi="Arial" w:cs="Arial"/>
          <w:b/>
          <w:sz w:val="24"/>
          <w:lang w:val="en-US"/>
        </w:rPr>
        <w:t>&amp;, &lt;, &gt;</w:t>
      </w:r>
    </w:p>
    <w:p w:rsidR="00D74039" w:rsidRDefault="00D74039" w:rsidP="00D74039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Для использование запрещенных символов, необходимо их замена, символы замены представлены в таблице 1.</w:t>
      </w:r>
    </w:p>
    <w:p w:rsidR="00D74039" w:rsidRDefault="00D74039" w:rsidP="00D74039">
      <w:pPr>
        <w:suppressAutoHyphens/>
        <w:spacing w:after="0" w:line="360" w:lineRule="auto"/>
        <w:jc w:val="center"/>
        <w:rPr>
          <w:rFonts w:ascii="Arial" w:eastAsia="Arial" w:hAnsi="Arial" w:cs="Arial"/>
          <w:sz w:val="24"/>
        </w:rPr>
      </w:pPr>
    </w:p>
    <w:p w:rsidR="00D74039" w:rsidRPr="00B025EA" w:rsidRDefault="00D74039" w:rsidP="00D74039">
      <w:pPr>
        <w:suppressAutoHyphens/>
        <w:spacing w:after="0" w:line="360" w:lineRule="auto"/>
        <w:jc w:val="center"/>
        <w:rPr>
          <w:rFonts w:ascii="Arial" w:eastAsia="Arial" w:hAnsi="Arial" w:cs="Arial"/>
          <w:b/>
          <w:sz w:val="24"/>
        </w:rPr>
      </w:pPr>
      <w:r w:rsidRPr="00B025EA">
        <w:rPr>
          <w:rFonts w:ascii="Arial" w:eastAsia="Arial" w:hAnsi="Arial" w:cs="Arial"/>
          <w:b/>
          <w:sz w:val="24"/>
        </w:rPr>
        <w:t xml:space="preserve">Таблица 1. Замена </w:t>
      </w:r>
      <w:r>
        <w:rPr>
          <w:rFonts w:ascii="Arial" w:eastAsia="Arial" w:hAnsi="Arial" w:cs="Arial"/>
          <w:b/>
          <w:sz w:val="24"/>
        </w:rPr>
        <w:t>запрещенных</w:t>
      </w:r>
      <w:r w:rsidRPr="00B025EA">
        <w:rPr>
          <w:rFonts w:ascii="Arial" w:eastAsia="Arial" w:hAnsi="Arial" w:cs="Arial"/>
          <w:b/>
          <w:sz w:val="24"/>
        </w:rPr>
        <w:t xml:space="preserve"> символов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</w:tblGrid>
      <w:tr w:rsidR="00D74039" w:rsidTr="00D74039">
        <w:trPr>
          <w:jc w:val="center"/>
        </w:trPr>
        <w:tc>
          <w:tcPr>
            <w:tcW w:w="3190" w:type="dxa"/>
          </w:tcPr>
          <w:p w:rsidR="00D74039" w:rsidRPr="00B025EA" w:rsidRDefault="00D74039" w:rsidP="00D74039">
            <w:pPr>
              <w:suppressAutoHyphens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</w:rPr>
            </w:pPr>
            <w:r w:rsidRPr="00B025EA">
              <w:rPr>
                <w:rFonts w:ascii="Arial" w:eastAsia="Arial" w:hAnsi="Arial" w:cs="Arial"/>
                <w:b/>
                <w:sz w:val="24"/>
              </w:rPr>
              <w:t>Символ</w:t>
            </w:r>
          </w:p>
        </w:tc>
        <w:tc>
          <w:tcPr>
            <w:tcW w:w="3190" w:type="dxa"/>
          </w:tcPr>
          <w:p w:rsidR="00D74039" w:rsidRPr="00B025EA" w:rsidRDefault="00D74039" w:rsidP="00D74039">
            <w:pPr>
              <w:suppressAutoHyphens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</w:rPr>
            </w:pPr>
            <w:r w:rsidRPr="00B025EA">
              <w:rPr>
                <w:rFonts w:ascii="Arial" w:eastAsia="Arial" w:hAnsi="Arial" w:cs="Arial"/>
                <w:b/>
                <w:sz w:val="24"/>
              </w:rPr>
              <w:t>Замена</w:t>
            </w:r>
          </w:p>
        </w:tc>
      </w:tr>
      <w:tr w:rsidR="00D74039" w:rsidTr="00D74039">
        <w:trPr>
          <w:jc w:val="center"/>
        </w:trPr>
        <w:tc>
          <w:tcPr>
            <w:tcW w:w="3190" w:type="dxa"/>
          </w:tcPr>
          <w:p w:rsidR="00D74039" w:rsidRPr="00B025EA" w:rsidRDefault="00D74039" w:rsidP="00D74039">
            <w:pPr>
              <w:suppressAutoHyphens/>
              <w:spacing w:line="360" w:lineRule="auto"/>
              <w:jc w:val="center"/>
              <w:rPr>
                <w:rFonts w:ascii="Arial" w:eastAsia="Arial" w:hAnsi="Arial" w:cs="Arial"/>
                <w:sz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lang w:val="en-US"/>
              </w:rPr>
              <w:t>&lt;</w:t>
            </w:r>
          </w:p>
        </w:tc>
        <w:tc>
          <w:tcPr>
            <w:tcW w:w="3190" w:type="dxa"/>
          </w:tcPr>
          <w:p w:rsidR="00D74039" w:rsidRDefault="00D74039" w:rsidP="00D74039">
            <w:pPr>
              <w:suppressAutoHyphens/>
              <w:spacing w:line="360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8F9FA"/>
              </w:rPr>
              <w:t>&amp;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8F9FA"/>
              </w:rPr>
              <w:t>lt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8F9FA"/>
              </w:rPr>
              <w:t>;</w:t>
            </w:r>
          </w:p>
        </w:tc>
      </w:tr>
      <w:tr w:rsidR="00D74039" w:rsidTr="00D74039">
        <w:trPr>
          <w:jc w:val="center"/>
        </w:trPr>
        <w:tc>
          <w:tcPr>
            <w:tcW w:w="3190" w:type="dxa"/>
          </w:tcPr>
          <w:p w:rsidR="00D74039" w:rsidRPr="00B025EA" w:rsidRDefault="00D74039" w:rsidP="00D74039">
            <w:pPr>
              <w:suppressAutoHyphens/>
              <w:spacing w:line="360" w:lineRule="auto"/>
              <w:jc w:val="center"/>
              <w:rPr>
                <w:rFonts w:ascii="Arial" w:eastAsia="Arial" w:hAnsi="Arial" w:cs="Arial"/>
                <w:sz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lang w:val="en-US"/>
              </w:rPr>
              <w:t>&gt;</w:t>
            </w:r>
          </w:p>
        </w:tc>
        <w:tc>
          <w:tcPr>
            <w:tcW w:w="3190" w:type="dxa"/>
          </w:tcPr>
          <w:p w:rsidR="00D74039" w:rsidRDefault="00D74039" w:rsidP="00D74039">
            <w:pPr>
              <w:suppressAutoHyphens/>
              <w:spacing w:line="360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8F9FA"/>
              </w:rPr>
              <w:t>&amp;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8F9FA"/>
              </w:rPr>
              <w:t>gt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8F9FA"/>
              </w:rPr>
              <w:t>;</w:t>
            </w:r>
          </w:p>
        </w:tc>
      </w:tr>
      <w:tr w:rsidR="00D74039" w:rsidTr="00D74039">
        <w:trPr>
          <w:jc w:val="center"/>
        </w:trPr>
        <w:tc>
          <w:tcPr>
            <w:tcW w:w="3190" w:type="dxa"/>
          </w:tcPr>
          <w:p w:rsidR="00D74039" w:rsidRPr="00B025EA" w:rsidRDefault="00D74039" w:rsidP="00D74039">
            <w:pPr>
              <w:suppressAutoHyphens/>
              <w:spacing w:line="360" w:lineRule="auto"/>
              <w:jc w:val="center"/>
              <w:rPr>
                <w:rFonts w:ascii="Arial" w:eastAsia="Arial" w:hAnsi="Arial" w:cs="Arial"/>
                <w:sz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lang w:val="en-US"/>
              </w:rPr>
              <w:t>&amp;</w:t>
            </w:r>
          </w:p>
        </w:tc>
        <w:tc>
          <w:tcPr>
            <w:tcW w:w="3190" w:type="dxa"/>
          </w:tcPr>
          <w:p w:rsidR="00D74039" w:rsidRDefault="00D74039" w:rsidP="00D74039">
            <w:pPr>
              <w:suppressAutoHyphens/>
              <w:spacing w:line="360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8F9FA"/>
              </w:rPr>
              <w:t>&amp;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8F9FA"/>
              </w:rPr>
              <w:t>amp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8F9FA"/>
              </w:rPr>
              <w:t>;</w:t>
            </w:r>
          </w:p>
        </w:tc>
      </w:tr>
    </w:tbl>
    <w:p w:rsidR="00D74039" w:rsidRPr="001452D4" w:rsidRDefault="00D74039" w:rsidP="00D74039">
      <w:pPr>
        <w:suppressAutoHyphens/>
        <w:spacing w:after="0" w:line="360" w:lineRule="auto"/>
        <w:jc w:val="center"/>
        <w:rPr>
          <w:rFonts w:ascii="Arial" w:eastAsia="Arial" w:hAnsi="Arial" w:cs="Arial"/>
          <w:sz w:val="24"/>
        </w:rPr>
      </w:pPr>
    </w:p>
    <w:p w:rsidR="00D74039" w:rsidRPr="00F90302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D74039" w:rsidRPr="00F90302" w:rsidRDefault="00D74039" w:rsidP="00D7403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 w:rsidRPr="00F90302">
        <w:rPr>
          <w:rFonts w:ascii="Arial" w:eastAsia="Arial" w:hAnsi="Arial" w:cs="Arial"/>
          <w:sz w:val="24"/>
        </w:rPr>
        <w:t xml:space="preserve">В связи с большими объемами получаемого выгруженного файла, рекомендуется использование стандартов сжатия </w:t>
      </w:r>
      <w:r w:rsidRPr="00F90302">
        <w:rPr>
          <w:rFonts w:ascii="Arial" w:eastAsia="Arial" w:hAnsi="Arial" w:cs="Arial"/>
          <w:sz w:val="24"/>
          <w:lang w:val="en-US"/>
        </w:rPr>
        <w:t>RAR</w:t>
      </w:r>
      <w:r w:rsidRPr="00F90302">
        <w:rPr>
          <w:rFonts w:ascii="Arial" w:eastAsia="Arial" w:hAnsi="Arial" w:cs="Arial"/>
          <w:sz w:val="24"/>
        </w:rPr>
        <w:t xml:space="preserve"> или </w:t>
      </w:r>
      <w:r w:rsidRPr="00F90302">
        <w:rPr>
          <w:rFonts w:ascii="Arial" w:eastAsia="Arial" w:hAnsi="Arial" w:cs="Arial"/>
          <w:sz w:val="24"/>
          <w:lang w:val="en-US"/>
        </w:rPr>
        <w:t>ZIP</w:t>
      </w:r>
      <w:r w:rsidRPr="00F90302">
        <w:rPr>
          <w:rFonts w:ascii="Arial" w:eastAsia="Arial" w:hAnsi="Arial" w:cs="Arial"/>
          <w:sz w:val="24"/>
        </w:rPr>
        <w:t>, однако при этом архивный файл «Выгрузка NEON» должен состоять из одного тома.</w:t>
      </w:r>
    </w:p>
    <w:p w:rsidR="00522609" w:rsidRDefault="00522609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522609" w:rsidRDefault="00A229EA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связи с тем, что «Выгрузка NEON» должна предоставляться на ежедневной основе, рекомендуется настраивать робот по отправке отчета. Инструкции по настройке автоматической отправки отчета можно запросить у менеджеров по информационному обеспечению продаж компании </w:t>
      </w:r>
      <w:proofErr w:type="spellStart"/>
      <w:r w:rsidR="00747965">
        <w:rPr>
          <w:rFonts w:ascii="Arial" w:eastAsia="Arial" w:hAnsi="Arial" w:cs="Arial"/>
          <w:sz w:val="24"/>
        </w:rPr>
        <w:t>Русагро</w:t>
      </w:r>
      <w:proofErr w:type="spellEnd"/>
      <w:r>
        <w:rPr>
          <w:rFonts w:ascii="Arial" w:eastAsia="Arial" w:hAnsi="Arial" w:cs="Arial"/>
          <w:sz w:val="24"/>
        </w:rPr>
        <w:t>.</w:t>
      </w:r>
    </w:p>
    <w:p w:rsidR="00522609" w:rsidRDefault="00522609" w:rsidP="00D74039">
      <w:pPr>
        <w:suppressAutoHyphens/>
        <w:spacing w:after="0" w:line="240" w:lineRule="auto"/>
        <w:rPr>
          <w:rFonts w:ascii="Arial" w:eastAsia="Arial" w:hAnsi="Arial" w:cs="Arial"/>
          <w:b/>
          <w:sz w:val="28"/>
        </w:rPr>
      </w:pPr>
    </w:p>
    <w:p w:rsidR="00754228" w:rsidRPr="00A46D9B" w:rsidRDefault="00754228" w:rsidP="00754228">
      <w:pPr>
        <w:jc w:val="center"/>
        <w:rPr>
          <w:rFonts w:cs="Times New Roman"/>
        </w:rPr>
      </w:pPr>
      <w:r w:rsidRPr="00457990">
        <w:rPr>
          <w:rFonts w:cs="Times New Roman"/>
          <w:b/>
          <w:bCs/>
          <w:sz w:val="32"/>
          <w:szCs w:val="32"/>
        </w:rPr>
        <w:t xml:space="preserve">Шаблон данных </w:t>
      </w:r>
      <w:r w:rsidRPr="00457990">
        <w:rPr>
          <w:rFonts w:cs="Times New Roman"/>
          <w:b/>
          <w:sz w:val="32"/>
          <w:szCs w:val="32"/>
        </w:rPr>
        <w:t xml:space="preserve">«Выгрузка NEON» для формата </w:t>
      </w:r>
      <w:r>
        <w:rPr>
          <w:rFonts w:cs="Times New Roman"/>
          <w:b/>
          <w:sz w:val="32"/>
          <w:szCs w:val="32"/>
          <w:lang w:val="en-US"/>
        </w:rPr>
        <w:t>XML</w:t>
      </w:r>
    </w:p>
    <w:p w:rsidR="00522609" w:rsidRDefault="00522609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tbl>
      <w:tblPr>
        <w:tblW w:w="9473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7"/>
        <w:gridCol w:w="1770"/>
        <w:gridCol w:w="1488"/>
        <w:gridCol w:w="2579"/>
        <w:gridCol w:w="1539"/>
      </w:tblGrid>
      <w:tr w:rsidR="00522609" w:rsidTr="007F001B">
        <w:trPr>
          <w:trHeight w:val="1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Местоположение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 w:rsidP="0075422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Название столбца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Тип данных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Комментарий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Заполнение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522609" w:rsidRDefault="00754228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Файл 1</w:t>
            </w:r>
          </w:p>
          <w:p w:rsidR="00754228" w:rsidRPr="00754228" w:rsidRDefault="0075422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1</w:t>
            </w:r>
            <w:r>
              <w:rPr>
                <w:rFonts w:ascii="Arial" w:eastAsia="Arial" w:hAnsi="Arial" w:cs="Arial"/>
                <w:b/>
                <w:sz w:val="20"/>
                <w:lang w:val="en-US"/>
              </w:rPr>
              <w:t>.xml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522609" w:rsidRDefault="00522609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522609" w:rsidRDefault="0052260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522609" w:rsidRDefault="0052260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INN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ИНН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DISTRIB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Дистрибьютора.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Pr="003D5B7F" w:rsidRDefault="003D5B7F" w:rsidP="00754228">
            <w:pPr>
              <w:jc w:val="center"/>
              <w:rPr>
                <w:rFonts w:cs="Times New Roman"/>
              </w:rPr>
            </w:pPr>
            <w:r w:rsidRPr="00457990">
              <w:rPr>
                <w:rFonts w:cs="Times New Roman"/>
              </w:rPr>
              <w:t>DATEBEGIN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754228" w:rsidP="0075422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(по состоянию на 00:00 часов).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457990">
              <w:rPr>
                <w:rFonts w:cs="Times New Roman"/>
              </w:rPr>
              <w:t>DATEEND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754228" w:rsidP="0075422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(по состоянию на 23:59).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STORE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имеет место в случае нескольких складов,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STORETITLE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Фактический адрес склада, либо его описание.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EMAIL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E-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Mail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дистрибьютора для предоставления информации. Если адресов несколько, то разделять "</w:t>
            </w:r>
            <w:r>
              <w:rPr>
                <w:rFonts w:ascii="Arial" w:eastAsia="Arial" w:hAnsi="Arial" w:cs="Arial"/>
                <w:b/>
                <w:sz w:val="20"/>
              </w:rPr>
              <w:t>;</w:t>
            </w:r>
            <w:r>
              <w:rPr>
                <w:rFonts w:ascii="Arial" w:eastAsia="Arial" w:hAnsi="Arial" w:cs="Arial"/>
                <w:sz w:val="20"/>
              </w:rPr>
              <w:t>"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52260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54228" w:rsidRDefault="00754228" w:rsidP="00754228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Файл 2</w:t>
            </w:r>
          </w:p>
          <w:p w:rsidR="00522609" w:rsidRDefault="00754228" w:rsidP="0075422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2</w:t>
            </w:r>
            <w:r>
              <w:rPr>
                <w:rFonts w:ascii="Arial" w:eastAsia="Arial" w:hAnsi="Arial" w:cs="Arial"/>
                <w:b/>
                <w:sz w:val="20"/>
                <w:lang w:val="en-US"/>
              </w:rPr>
              <w:t>.xml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522609" w:rsidRDefault="00522609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522609" w:rsidRDefault="0052260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522609" w:rsidRDefault="0052260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N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Порядковый номер строки.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811E0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OPERID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 операции (документа) в системе дистрибьютора.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52260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OPERDATE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754228" w:rsidP="0075422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операции (проводки) в системе дистрибьютора.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DOCDATE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754228" w:rsidP="0075422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документа в системе дистрибьютора. В общем случае эквивалентно «Дата Операции».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MOVETYPE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Код движения продукции по складу.</w:t>
            </w:r>
          </w:p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(Табл. №1)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TRADEMANID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торгового представителя в системе дистрибьютора (при наличии такового на базе дистрибьютора),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TRADEMAN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ФИО торгового представителя в системе дистрибьютора (при наличии такового на базе дистрибьютора).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CLIENTNAME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торговой точки (юридическое наименование) по отношению к которой производится операция. Необходимо указывать для всех типов перемещений. При продаже частному лицу указывается "частное лицо".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9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CLIENTID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торговой точки в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10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CLIENTINN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ИНН торговой точки, кроме случаев передачи частному лицу,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522609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 w:rsidR="003D5B7F">
              <w:rPr>
                <w:rFonts w:ascii="Arial" w:eastAsia="Arial" w:hAnsi="Arial" w:cs="Arial"/>
                <w:sz w:val="20"/>
              </w:rPr>
              <w:t>11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STORENUMB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12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DOC1NUMB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ключевого документа по операции (номер накладной для отгрузки, номер документа на возврат, номер акта для списания и т.д.).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13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DOC2NUMB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входящего документа по операции (номер приходной накладной от Поставщика, номер документа основания и т.д.). Если отсутствует, то оставить пустым.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14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754228">
            <w:pPr>
              <w:suppressAutoHyphens/>
              <w:spacing w:after="0" w:line="240" w:lineRule="auto"/>
              <w:jc w:val="center"/>
            </w:pPr>
            <w:r w:rsidRPr="00457990">
              <w:rPr>
                <w:rFonts w:cs="Times New Roman"/>
              </w:rPr>
              <w:t>DOC3NUMB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КПП торговой точки в системе дистрибьютора, соответствующий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фактическому адресу доставки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15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SKUCODE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товарной позиции в учетной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16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BARCODE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Штриховой код товарной позиции,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17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SKUTITLE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Полное</w:t>
            </w:r>
            <w:r>
              <w:rPr>
                <w:rFonts w:ascii="Arial" w:eastAsia="Arial" w:hAnsi="Arial" w:cs="Arial"/>
                <w:sz w:val="20"/>
              </w:rPr>
              <w:t xml:space="preserve"> наименование </w:t>
            </w:r>
            <w:r>
              <w:rPr>
                <w:rFonts w:ascii="Arial" w:eastAsia="Arial" w:hAnsi="Arial" w:cs="Arial"/>
                <w:sz w:val="20"/>
              </w:rPr>
              <w:lastRenderedPageBreak/>
              <w:t>товарной позиции из учетной системы дистрибьютора.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Столбец 18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SKUCOUNT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B34E62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ед.товара.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19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PRICE_R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u w:val="single"/>
              </w:rPr>
              <w:t>Отпускная</w:t>
            </w:r>
            <w:r>
              <w:rPr>
                <w:rFonts w:ascii="Arial" w:eastAsia="Arial" w:hAnsi="Arial" w:cs="Arial"/>
                <w:sz w:val="20"/>
              </w:rPr>
              <w:t xml:space="preserve"> цена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ЗА ОДНУ ЕДИНИЦУ ТОВАРА</w:t>
            </w:r>
            <w:r>
              <w:rPr>
                <w:rFonts w:ascii="Arial" w:eastAsia="Arial" w:hAnsi="Arial" w:cs="Arial"/>
                <w:sz w:val="20"/>
              </w:rPr>
              <w:t xml:space="preserve"> в рублях, с учетом налогов и скидок, без указания валюты операции. Например: 92,54 (десятичным разделителем в цене указывается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20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PRICE_Z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  <w:u w:val="single"/>
              </w:rPr>
              <w:t>Закупочная</w:t>
            </w:r>
            <w:r>
              <w:rPr>
                <w:rFonts w:ascii="Arial" w:eastAsia="Arial" w:hAnsi="Arial" w:cs="Arial"/>
                <w:sz w:val="20"/>
              </w:rPr>
              <w:t xml:space="preserve"> цена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ЗА ОДНУ ЕДИНИЦУ ТОВАРА</w:t>
            </w:r>
            <w:r>
              <w:rPr>
                <w:rFonts w:ascii="Arial" w:eastAsia="Arial" w:hAnsi="Arial" w:cs="Arial"/>
                <w:sz w:val="20"/>
              </w:rPr>
              <w:t xml:space="preserve"> в рублях, с учетом налогов и скидок, без указания валюты операции. Например: 92,54 (десятичным разделителем в цене указывается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21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 w:rsidP="00754228">
            <w:pPr>
              <w:suppressAutoHyphens/>
              <w:spacing w:after="0" w:line="240" w:lineRule="auto"/>
              <w:jc w:val="center"/>
            </w:pPr>
            <w:r w:rsidRPr="003D5B7F">
              <w:rPr>
                <w:rFonts w:ascii="Arial" w:eastAsia="Arial" w:hAnsi="Arial" w:cs="Arial"/>
                <w:sz w:val="20"/>
              </w:rPr>
              <w:t>CURRENCY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Валюта операции (цены поставки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и</w:t>
            </w:r>
            <w:r>
              <w:rPr>
                <w:rFonts w:ascii="Arial" w:eastAsia="Arial" w:hAnsi="Arial" w:cs="Arial"/>
                <w:sz w:val="20"/>
              </w:rPr>
              <w:t xml:space="preserve"> цены реализации), описанная трехзначным буквенным кодом по стандарту международной валютной классификации (рубли – RUR)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22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F052BF" w:rsidP="00754228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SVCODE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супервайзера в системе дистрибьютора (при наличии такового на базе дистрибьютора),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23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F052BF" w:rsidP="00754228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SVNAME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ФИО супервайзера в системе дистрибьютора (при наличии такового на базе дистрибьютора).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D5B7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24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F052BF" w:rsidP="00754228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RELDATE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754228" w:rsidP="0075422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 товарной позиции (при наличии такой информации в системе дистрибьютора)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D5B7F" w:rsidRDefault="003D5B7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t>Столбец 25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54228">
            <w:pPr>
              <w:suppressAutoHyphens/>
              <w:spacing w:after="0" w:line="240" w:lineRule="auto"/>
              <w:jc w:val="center"/>
            </w:pPr>
            <w:r w:rsidRPr="00F052BF">
              <w:t>CLIENTADDR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Pr="00457990" w:rsidRDefault="00F052BF" w:rsidP="00F052BF">
            <w:pPr>
              <w:snapToGrid w:val="0"/>
              <w:rPr>
                <w:rFonts w:cs="Times New Roman"/>
              </w:rPr>
            </w:pPr>
            <w:r w:rsidRPr="00457990">
              <w:rPr>
                <w:rFonts w:cs="Times New Roman"/>
                <w:b/>
                <w:color w:val="FF0000"/>
              </w:rPr>
              <w:t>Фактический адрес доставки</w:t>
            </w:r>
            <w:r w:rsidRPr="00457990">
              <w:rPr>
                <w:rFonts w:cs="Times New Roman"/>
              </w:rPr>
              <w:t xml:space="preserve"> товара в торговую точку. При продаже частному лицу указывается "частное лицо".</w:t>
            </w:r>
          </w:p>
          <w:p w:rsidR="00F052BF" w:rsidRDefault="00F052BF" w:rsidP="00F052BF">
            <w:pPr>
              <w:suppressAutoHyphens/>
              <w:spacing w:after="0" w:line="240" w:lineRule="auto"/>
            </w:pPr>
            <w:r w:rsidRPr="00457990">
              <w:rPr>
                <w:rFonts w:cs="Times New Roman"/>
              </w:rPr>
              <w:t xml:space="preserve">В случае, если в учетной системе адресная база поддерживается согласно требованиям </w:t>
            </w:r>
            <w:r w:rsidRPr="00457990">
              <w:rPr>
                <w:rFonts w:cs="Times New Roman"/>
                <w:color w:val="FF0000"/>
              </w:rPr>
              <w:t>КЛАДР</w:t>
            </w:r>
            <w:r w:rsidRPr="00457990">
              <w:rPr>
                <w:rFonts w:cs="Times New Roman"/>
              </w:rPr>
              <w:t xml:space="preserve">, то необходимо выводить адрес в </w:t>
            </w:r>
            <w:r w:rsidRPr="00457990">
              <w:rPr>
                <w:rFonts w:cs="Times New Roman"/>
              </w:rPr>
              <w:lastRenderedPageBreak/>
              <w:t xml:space="preserve">формате </w:t>
            </w:r>
            <w:r w:rsidRPr="00457990">
              <w:rPr>
                <w:rFonts w:cs="Times New Roman"/>
                <w:color w:val="FF0000"/>
              </w:rPr>
              <w:t>КЛАДР</w:t>
            </w:r>
            <w:r w:rsidRPr="00457990">
              <w:rPr>
                <w:rFonts w:cs="Times New Roman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Обязательно</w:t>
            </w: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Столбец 26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54228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BID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Не используется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 w:themeFill="accent6" w:themeFillTint="99"/>
            <w:tcMar>
              <w:left w:w="108" w:type="dxa"/>
              <w:right w:w="108" w:type="dxa"/>
            </w:tcMar>
            <w:vAlign w:val="center"/>
          </w:tcPr>
          <w:p w:rsidR="007F001B" w:rsidRPr="007F001B" w:rsidRDefault="007F001B" w:rsidP="007F001B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F001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Файл 3</w:t>
            </w:r>
          </w:p>
          <w:p w:rsidR="00F052BF" w:rsidRPr="00F052BF" w:rsidRDefault="007F001B" w:rsidP="007F001B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7F001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  <w:r w:rsidRPr="007F001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.xml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 w:themeFill="accent6" w:themeFillTint="99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1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F001B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SKUCODE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товарной позиции в учетной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2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F001B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BARCODE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Штриховой код товарной позиции,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3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F001B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SKUTITLE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Полное</w:t>
            </w:r>
            <w:r>
              <w:rPr>
                <w:rFonts w:ascii="Arial" w:eastAsia="Arial" w:hAnsi="Arial" w:cs="Arial"/>
                <w:sz w:val="20"/>
              </w:rPr>
              <w:t xml:space="preserve"> наименование товарной позиции из учетной системы дистрибьютора.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4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F001B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SKUCNTBEG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Остаток на 00:00 часов (утро) даты,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отчета.</w:t>
            </w:r>
          </w:p>
          <w:p w:rsidR="00F052BF" w:rsidRDefault="00F052BF" w:rsidP="00B34E62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 товара.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5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F001B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SKUCNTEND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Остаток на дату,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отчета.</w:t>
            </w:r>
          </w:p>
          <w:p w:rsidR="00F052BF" w:rsidRDefault="00F052BF" w:rsidP="00B34E62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 товара.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6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F001B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PRICE_ZBEG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Сумма остатка в закупочных ценах</w:t>
            </w:r>
            <w:r>
              <w:rPr>
                <w:rFonts w:ascii="Arial" w:eastAsia="Arial" w:hAnsi="Arial" w:cs="Arial"/>
                <w:sz w:val="20"/>
              </w:rPr>
              <w:t xml:space="preserve"> на 00:00 часов (утро) даты,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отчета.</w:t>
            </w:r>
          </w:p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Например: 92,54 (десятичным разделителем в цене указывается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7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F001B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PRICE_ZEND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Сумма остатка в закупочных ценах</w:t>
            </w:r>
            <w:r>
              <w:rPr>
                <w:rFonts w:ascii="Arial" w:eastAsia="Arial" w:hAnsi="Arial" w:cs="Arial"/>
                <w:sz w:val="20"/>
              </w:rPr>
              <w:t xml:space="preserve"> на дату,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отчета.</w:t>
            </w:r>
          </w:p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Например: 92,54 (десятичным разделителем в цене указывается </w:t>
            </w:r>
            <w:r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52BF" w:rsidTr="007F001B">
        <w:trPr>
          <w:trHeight w:val="1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8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F001B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STORENUMB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9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F001B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RELDATE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7F001B" w:rsidP="007F001B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 товарной позиции (при наличии такой информации в системе дистрибьютора)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52BF" w:rsidTr="007F001B">
        <w:trPr>
          <w:trHeight w:val="647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Pr="00F052BF" w:rsidRDefault="00F052BF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Столбец 10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 w:rsidP="007F001B">
            <w:pPr>
              <w:suppressAutoHyphens/>
              <w:spacing w:after="0" w:line="240" w:lineRule="auto"/>
              <w:jc w:val="center"/>
            </w:pPr>
            <w:r w:rsidRPr="00F052BF">
              <w:rPr>
                <w:rFonts w:ascii="Arial" w:eastAsia="Arial" w:hAnsi="Arial" w:cs="Arial"/>
                <w:sz w:val="20"/>
              </w:rPr>
              <w:t>BID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Не используется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F001B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 w:themeFill="accent6" w:themeFillTint="99"/>
            <w:tcMar>
              <w:left w:w="108" w:type="dxa"/>
              <w:right w:w="108" w:type="dxa"/>
            </w:tcMar>
            <w:vAlign w:val="center"/>
          </w:tcPr>
          <w:p w:rsidR="007F001B" w:rsidRPr="007F001B" w:rsidRDefault="007F001B" w:rsidP="007F001B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F001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Файл 3</w:t>
            </w:r>
          </w:p>
          <w:p w:rsidR="007F001B" w:rsidRPr="00F052BF" w:rsidRDefault="003626E8" w:rsidP="007F001B">
            <w:pPr>
              <w:suppressAutoHyphens/>
              <w:spacing w:after="0" w:line="240" w:lineRule="auto"/>
              <w:jc w:val="center"/>
              <w:rPr>
                <w:b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4</w:t>
            </w:r>
            <w:r w:rsidR="007F001B" w:rsidRPr="007F001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.xml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F001B" w:rsidRDefault="007F001B" w:rsidP="007F001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F001B" w:rsidRDefault="007F001B" w:rsidP="007F001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F001B" w:rsidRDefault="007F001B" w:rsidP="007F001B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предоставляет </w:t>
            </w:r>
            <w:r>
              <w:rPr>
                <w:rFonts w:ascii="Arial" w:eastAsia="Arial" w:hAnsi="Arial" w:cs="Arial"/>
                <w:b/>
                <w:sz w:val="20"/>
              </w:rPr>
              <w:lastRenderedPageBreak/>
              <w:t>дистрибьютор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F001B" w:rsidRDefault="007F001B" w:rsidP="007F001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lastRenderedPageBreak/>
              <w:t>Столбец 1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INST_DATE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7F001B" w:rsidP="007F001B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установки оборудования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Столбец 2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SERV_ABIL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статуса (Таблица №2)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Столбец 3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CLIENTNAME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Наименование торговой точки (юридическое наименование), в которой установлено оборудование.</w:t>
            </w:r>
          </w:p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i/>
                <w:sz w:val="20"/>
              </w:rPr>
              <w:t>Указывать идентично листу «товар – движение по складу»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Столбец 4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CLIENTCODE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Код торговой точки в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i/>
                <w:sz w:val="20"/>
              </w:rPr>
              <w:t>Указывать идентично листу «товар – движение по складу»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Столбец 5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CLIENTINN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ИНН торговой точки, кроме случаев передачи частному лицу,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i/>
                <w:sz w:val="20"/>
              </w:rPr>
              <w:t>Указывать идентично листу «товар – движение по складу»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Столбец 6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STORENUMB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Столбец 7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CLIENTADDR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Фактический адрес точки, где установлено оборудование.</w:t>
            </w:r>
          </w:p>
          <w:p w:rsidR="00F052BF" w:rsidRDefault="00F052BF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В случае, если в учетной системе адресная база поддерживается согласно требованиям </w:t>
            </w:r>
            <w:r>
              <w:rPr>
                <w:rFonts w:ascii="Arial" w:eastAsia="Arial" w:hAnsi="Arial" w:cs="Arial"/>
                <w:color w:val="FF0000"/>
                <w:sz w:val="20"/>
              </w:rPr>
              <w:t>КЛАДР</w:t>
            </w:r>
            <w:r>
              <w:rPr>
                <w:rFonts w:ascii="Arial" w:eastAsia="Arial" w:hAnsi="Arial" w:cs="Arial"/>
                <w:sz w:val="20"/>
              </w:rPr>
              <w:t xml:space="preserve">, то необходимо выводить адрес в формате </w:t>
            </w:r>
            <w:r>
              <w:rPr>
                <w:rFonts w:ascii="Arial" w:eastAsia="Arial" w:hAnsi="Arial" w:cs="Arial"/>
                <w:color w:val="FF0000"/>
                <w:sz w:val="20"/>
              </w:rPr>
              <w:t>КЛАДР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i/>
                <w:sz w:val="20"/>
              </w:rPr>
              <w:t>Указывать идентично листу «товар – движение по складу»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Столбец 8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EQUIP_CODE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оборудования в системе дистрибьютора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Столбец 9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FACT_NUMB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Заводской номер оборудования в учетной системе дистрибьютора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Столбец 10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INEV_NUMB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Инвентарный номер оборудования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 xml:space="preserve"> 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lastRenderedPageBreak/>
              <w:t>Столбец 11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BE4FDA" w:rsidP="007F001B">
            <w:pPr>
              <w:suppressAutoHyphens/>
              <w:spacing w:after="0" w:line="240" w:lineRule="auto"/>
              <w:jc w:val="center"/>
            </w:pPr>
            <w:r w:rsidRPr="00BE4FDA">
              <w:rPr>
                <w:rFonts w:ascii="Arial" w:eastAsia="Arial" w:hAnsi="Arial" w:cs="Arial"/>
                <w:sz w:val="20"/>
              </w:rPr>
              <w:t>MODEL_NAME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модели оборудования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Столбец 12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AA0C0C" w:rsidP="007F001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ACC_COST_R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Стоимость размещения оборудования </w:t>
            </w:r>
            <w:r>
              <w:rPr>
                <w:rFonts w:ascii="Calibri" w:eastAsia="Calibri" w:hAnsi="Calibri" w:cs="Calibri"/>
                <w:b/>
                <w:color w:val="4472C4"/>
              </w:rPr>
              <w:t>в месяц в рублях</w:t>
            </w:r>
            <w:r>
              <w:rPr>
                <w:rFonts w:ascii="Calibri" w:eastAsia="Calibri" w:hAnsi="Calibri" w:cs="Calibri"/>
              </w:rPr>
              <w:t xml:space="preserve"> (если бесплатно - оставить пустым)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52BF" w:rsidTr="007F001B">
        <w:trPr>
          <w:trHeight w:val="262"/>
        </w:trPr>
        <w:tc>
          <w:tcPr>
            <w:tcW w:w="209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Столбец 13</w:t>
            </w:r>
          </w:p>
        </w:tc>
        <w:tc>
          <w:tcPr>
            <w:tcW w:w="177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AA0C0C" w:rsidP="007F001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ACC_COST_P</w:t>
            </w:r>
          </w:p>
        </w:tc>
        <w:tc>
          <w:tcPr>
            <w:tcW w:w="148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2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Стоимость размещения оборудования </w:t>
            </w:r>
            <w:r>
              <w:rPr>
                <w:rFonts w:ascii="Calibri" w:eastAsia="Calibri" w:hAnsi="Calibri" w:cs="Calibri"/>
                <w:b/>
                <w:color w:val="4472C4"/>
              </w:rPr>
              <w:t>в месяц в процентах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</w:rPr>
              <w:t>(если бесплатно - оставить пустым)</w:t>
            </w:r>
          </w:p>
        </w:tc>
        <w:tc>
          <w:tcPr>
            <w:tcW w:w="153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052BF" w:rsidRDefault="00F052BF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22609" w:rsidRDefault="0052260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522609" w:rsidRDefault="0052260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522609" w:rsidRDefault="00522609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7F001B" w:rsidRPr="00A92537" w:rsidRDefault="007F001B" w:rsidP="007F001B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>Таблица кодов движения продукции по складу для внесения на лист «2</w:t>
      </w:r>
      <w:r w:rsidRPr="001452D4">
        <w:rPr>
          <w:rFonts w:ascii="Arial" w:eastAsia="Arial" w:hAnsi="Arial" w:cs="Arial"/>
          <w:b/>
          <w:sz w:val="24"/>
        </w:rPr>
        <w:t>.</w:t>
      </w:r>
      <w:r>
        <w:rPr>
          <w:rFonts w:ascii="Arial" w:eastAsia="Arial" w:hAnsi="Arial" w:cs="Arial"/>
          <w:b/>
          <w:sz w:val="24"/>
          <w:lang w:val="en-US"/>
        </w:rPr>
        <w:t>xml</w:t>
      </w:r>
      <w:r>
        <w:rPr>
          <w:rFonts w:ascii="Arial" w:eastAsia="Arial" w:hAnsi="Arial" w:cs="Arial"/>
          <w:b/>
          <w:sz w:val="24"/>
        </w:rPr>
        <w:t xml:space="preserve">» в </w:t>
      </w:r>
      <w:r w:rsidRPr="00A92537">
        <w:rPr>
          <w:rFonts w:ascii="Arial" w:eastAsia="Arial" w:hAnsi="Arial" w:cs="Arial"/>
          <w:b/>
          <w:sz w:val="24"/>
        </w:rPr>
        <w:t>&lt;</w:t>
      </w:r>
      <w:r>
        <w:rPr>
          <w:rFonts w:ascii="Arial" w:eastAsia="Arial" w:hAnsi="Arial" w:cs="Arial"/>
          <w:b/>
          <w:sz w:val="24"/>
          <w:lang w:val="en-US"/>
        </w:rPr>
        <w:t>MOVETYPE</w:t>
      </w:r>
      <w:r w:rsidRPr="00A92537">
        <w:rPr>
          <w:rFonts w:ascii="Arial" w:eastAsia="Arial" w:hAnsi="Arial" w:cs="Arial"/>
          <w:b/>
          <w:sz w:val="24"/>
        </w:rPr>
        <w:t xml:space="preserve">&gt; </w:t>
      </w:r>
      <w:r>
        <w:rPr>
          <w:rFonts w:ascii="Arial" w:eastAsia="Arial" w:hAnsi="Arial" w:cs="Arial"/>
          <w:b/>
          <w:sz w:val="24"/>
        </w:rPr>
        <w:t>«Тип перемещения»</w:t>
      </w:r>
    </w:p>
    <w:p w:rsidR="00B34E62" w:rsidRDefault="00B34E62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p w:rsidR="00522609" w:rsidRDefault="0052260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7"/>
        <w:gridCol w:w="3102"/>
        <w:gridCol w:w="4504"/>
      </w:tblGrid>
      <w:tr w:rsidR="00522609">
        <w:trPr>
          <w:trHeight w:val="1"/>
        </w:trPr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Тип перемещения</w:t>
            </w:r>
          </w:p>
        </w:tc>
        <w:tc>
          <w:tcPr>
            <w:tcW w:w="313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Наименование движения продукции</w:t>
            </w:r>
          </w:p>
        </w:tc>
        <w:tc>
          <w:tcPr>
            <w:tcW w:w="45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Примечание</w:t>
            </w:r>
          </w:p>
        </w:tc>
      </w:tr>
      <w:tr w:rsidR="0052260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отгрузка клиенту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Реализация товара от дистрибутора в торговую точку</w:t>
            </w:r>
          </w:p>
        </w:tc>
      </w:tr>
      <w:tr w:rsidR="0052260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приход от поставщика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 w:rsidP="00B34E62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С любой площадки </w:t>
            </w:r>
            <w:proofErr w:type="spellStart"/>
            <w:r w:rsidR="00747965">
              <w:rPr>
                <w:rFonts w:ascii="Arial" w:eastAsia="Arial" w:hAnsi="Arial" w:cs="Arial"/>
                <w:sz w:val="20"/>
              </w:rPr>
              <w:t>Русагро</w:t>
            </w:r>
            <w:proofErr w:type="spellEnd"/>
          </w:p>
        </w:tc>
      </w:tr>
      <w:tr w:rsidR="0052260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от клиента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товара от торговой точки дистрибутору</w:t>
            </w:r>
          </w:p>
        </w:tc>
      </w:tr>
      <w:tr w:rsidR="0052260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списание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Списание товара в результате боя и т.д.</w:t>
            </w:r>
          </w:p>
        </w:tc>
      </w:tr>
      <w:tr w:rsidR="0052260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поставщику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 w:rsidP="00B34E62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 любой склад </w:t>
            </w:r>
            <w:proofErr w:type="spellStart"/>
            <w:r w:rsidR="00747965">
              <w:rPr>
                <w:rFonts w:ascii="Arial" w:eastAsia="Arial" w:hAnsi="Arial" w:cs="Arial"/>
                <w:sz w:val="20"/>
              </w:rPr>
              <w:t>Русагро</w:t>
            </w:r>
            <w:proofErr w:type="spellEnd"/>
          </w:p>
        </w:tc>
      </w:tr>
      <w:tr w:rsidR="0052260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расход на другой склад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Перемещение товара (в случае наличия у дистрибутора нескольких складов)</w:t>
            </w:r>
          </w:p>
        </w:tc>
      </w:tr>
      <w:tr w:rsidR="0052260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приход с другого склада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Перемещение товара (в случае наличия у </w:t>
            </w:r>
            <w:r>
              <w:rPr>
                <w:rFonts w:ascii="Arial" w:eastAsia="Arial" w:hAnsi="Arial" w:cs="Arial"/>
                <w:sz w:val="20"/>
              </w:rPr>
              <w:br/>
              <w:t>дистрибутора нескольких складов)</w:t>
            </w:r>
          </w:p>
        </w:tc>
      </w:tr>
      <w:tr w:rsidR="0052260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cпец.приход</w:t>
            </w:r>
            <w:proofErr w:type="spellEnd"/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Приход товара на склад в результате </w:t>
            </w:r>
            <w:r>
              <w:rPr>
                <w:rFonts w:ascii="Arial" w:eastAsia="Arial" w:hAnsi="Arial" w:cs="Arial"/>
                <w:sz w:val="20"/>
              </w:rPr>
              <w:br/>
              <w:t>инвентаризации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пересорт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522609">
        <w:trPr>
          <w:trHeight w:val="1"/>
        </w:trPr>
        <w:tc>
          <w:tcPr>
            <w:tcW w:w="1868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13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спец.расход</w:t>
            </w:r>
          </w:p>
        </w:tc>
        <w:tc>
          <w:tcPr>
            <w:tcW w:w="457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Расход товара со склада в результате </w:t>
            </w:r>
            <w:r>
              <w:rPr>
                <w:rFonts w:ascii="Arial" w:eastAsia="Arial" w:hAnsi="Arial" w:cs="Arial"/>
                <w:sz w:val="20"/>
              </w:rPr>
              <w:br/>
              <w:t>инвентаризации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пересорт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</w:tr>
    </w:tbl>
    <w:p w:rsidR="00522609" w:rsidRDefault="005226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22609" w:rsidRDefault="005226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22609" w:rsidRDefault="00A229EA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Таблица кодов по статусам оборудования для внесения на лист «Оборудование» в «Столбец B».</w:t>
      </w:r>
    </w:p>
    <w:p w:rsidR="00522609" w:rsidRDefault="005226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5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2"/>
        <w:gridCol w:w="3481"/>
      </w:tblGrid>
      <w:tr w:rsidR="00522609">
        <w:trPr>
          <w:trHeight w:val="1"/>
        </w:trPr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Код</w:t>
            </w:r>
          </w:p>
        </w:tc>
        <w:tc>
          <w:tcPr>
            <w:tcW w:w="34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Статус</w:t>
            </w:r>
          </w:p>
        </w:tc>
      </w:tr>
      <w:tr w:rsidR="00522609">
        <w:trPr>
          <w:trHeight w:val="1"/>
        </w:trPr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установлено</w:t>
            </w:r>
          </w:p>
        </w:tc>
      </w:tr>
      <w:tr w:rsidR="00522609">
        <w:trPr>
          <w:trHeight w:val="1"/>
        </w:trPr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ремонт</w:t>
            </w:r>
          </w:p>
        </w:tc>
      </w:tr>
      <w:tr w:rsidR="00522609">
        <w:trPr>
          <w:trHeight w:val="1"/>
        </w:trPr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непригодна</w:t>
            </w:r>
          </w:p>
        </w:tc>
      </w:tr>
      <w:tr w:rsidR="00522609">
        <w:trPr>
          <w:trHeight w:val="1"/>
        </w:trPr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22609" w:rsidRDefault="00A229EA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 складе</w:t>
            </w:r>
          </w:p>
        </w:tc>
      </w:tr>
    </w:tbl>
    <w:p w:rsidR="00522609" w:rsidRDefault="005226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522609" w:rsidSect="00A86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30686"/>
    <w:multiLevelType w:val="multilevel"/>
    <w:tmpl w:val="E94480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894FCB"/>
    <w:multiLevelType w:val="multilevel"/>
    <w:tmpl w:val="C8260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3F22CA"/>
    <w:multiLevelType w:val="multilevel"/>
    <w:tmpl w:val="D45A07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EE1C4B"/>
    <w:multiLevelType w:val="multilevel"/>
    <w:tmpl w:val="94920F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552199"/>
    <w:multiLevelType w:val="multilevel"/>
    <w:tmpl w:val="4CEA24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>
    <w:nsid w:val="32465F31"/>
    <w:multiLevelType w:val="hybridMultilevel"/>
    <w:tmpl w:val="EF1C929C"/>
    <w:lvl w:ilvl="0" w:tplc="02C211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9BD3855"/>
    <w:multiLevelType w:val="multilevel"/>
    <w:tmpl w:val="B4AA6F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C56AA7"/>
    <w:multiLevelType w:val="multilevel"/>
    <w:tmpl w:val="B3E040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43624B7"/>
    <w:multiLevelType w:val="multilevel"/>
    <w:tmpl w:val="6904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A1699E"/>
    <w:multiLevelType w:val="multilevel"/>
    <w:tmpl w:val="203E5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6D76990"/>
    <w:multiLevelType w:val="multilevel"/>
    <w:tmpl w:val="148ED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09"/>
    <w:rsid w:val="002D2776"/>
    <w:rsid w:val="003626E8"/>
    <w:rsid w:val="003D5B7F"/>
    <w:rsid w:val="00522609"/>
    <w:rsid w:val="005D7451"/>
    <w:rsid w:val="00747965"/>
    <w:rsid w:val="00754228"/>
    <w:rsid w:val="007F001B"/>
    <w:rsid w:val="00811E08"/>
    <w:rsid w:val="00834B4F"/>
    <w:rsid w:val="008F6680"/>
    <w:rsid w:val="009A61F3"/>
    <w:rsid w:val="00A229EA"/>
    <w:rsid w:val="00A869B6"/>
    <w:rsid w:val="00AA0C0C"/>
    <w:rsid w:val="00B23AF3"/>
    <w:rsid w:val="00B34E62"/>
    <w:rsid w:val="00BE4FDA"/>
    <w:rsid w:val="00D74039"/>
    <w:rsid w:val="00F0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039"/>
    <w:rPr>
      <w:color w:val="0000FF" w:themeColor="hyperlink"/>
      <w:u w:val="single"/>
    </w:rPr>
  </w:style>
  <w:style w:type="character" w:customStyle="1" w:styleId="1">
    <w:name w:val="Заголовок1"/>
    <w:basedOn w:val="a0"/>
    <w:rsid w:val="00D74039"/>
  </w:style>
  <w:style w:type="character" w:customStyle="1" w:styleId="tag">
    <w:name w:val="tag"/>
    <w:basedOn w:val="a0"/>
    <w:rsid w:val="00D74039"/>
  </w:style>
  <w:style w:type="character" w:customStyle="1" w:styleId="attr">
    <w:name w:val="attr"/>
    <w:basedOn w:val="a0"/>
    <w:rsid w:val="00D74039"/>
  </w:style>
  <w:style w:type="character" w:customStyle="1" w:styleId="delimeter">
    <w:name w:val="delimeter"/>
    <w:basedOn w:val="a0"/>
    <w:rsid w:val="00D74039"/>
  </w:style>
  <w:style w:type="character" w:customStyle="1" w:styleId="value">
    <w:name w:val="value"/>
    <w:basedOn w:val="a0"/>
    <w:rsid w:val="00D74039"/>
  </w:style>
  <w:style w:type="table" w:styleId="a4">
    <w:name w:val="Table Grid"/>
    <w:basedOn w:val="a1"/>
    <w:uiPriority w:val="39"/>
    <w:rsid w:val="00D740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039"/>
    <w:rPr>
      <w:color w:val="0000FF" w:themeColor="hyperlink"/>
      <w:u w:val="single"/>
    </w:rPr>
  </w:style>
  <w:style w:type="character" w:customStyle="1" w:styleId="1">
    <w:name w:val="Заголовок1"/>
    <w:basedOn w:val="a0"/>
    <w:rsid w:val="00D74039"/>
  </w:style>
  <w:style w:type="character" w:customStyle="1" w:styleId="tag">
    <w:name w:val="tag"/>
    <w:basedOn w:val="a0"/>
    <w:rsid w:val="00D74039"/>
  </w:style>
  <w:style w:type="character" w:customStyle="1" w:styleId="attr">
    <w:name w:val="attr"/>
    <w:basedOn w:val="a0"/>
    <w:rsid w:val="00D74039"/>
  </w:style>
  <w:style w:type="character" w:customStyle="1" w:styleId="delimeter">
    <w:name w:val="delimeter"/>
    <w:basedOn w:val="a0"/>
    <w:rsid w:val="00D74039"/>
  </w:style>
  <w:style w:type="character" w:customStyle="1" w:styleId="value">
    <w:name w:val="value"/>
    <w:basedOn w:val="a0"/>
    <w:rsid w:val="00D74039"/>
  </w:style>
  <w:style w:type="table" w:styleId="a4">
    <w:name w:val="Table Grid"/>
    <w:basedOn w:val="a1"/>
    <w:uiPriority w:val="39"/>
    <w:rsid w:val="00D740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report@solp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X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2670</Words>
  <Characters>15220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CNT</Company>
  <LinksUpToDate>false</LinksUpToDate>
  <CharactersWithSpaces>17855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Neon33 CNTGroup</dc:creator>
  <cp:lastModifiedBy>туз</cp:lastModifiedBy>
  <cp:revision>6</cp:revision>
  <dcterms:created xsi:type="dcterms:W3CDTF">2018-12-13T14:12:00Z</dcterms:created>
  <dcterms:modified xsi:type="dcterms:W3CDTF">2020-10-30T09:28:00Z</dcterms:modified>
</cp:coreProperties>
</file>